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D5C" w:rsidRPr="00A96E03" w:rsidRDefault="008E4D5C" w:rsidP="004E65AE">
      <w:pPr>
        <w:spacing w:line="360" w:lineRule="auto"/>
        <w:rPr>
          <w:rFonts w:ascii="Times New Roman" w:eastAsia="宋体" w:hAnsi="Times New Roman" w:cs="Times New Roman"/>
          <w:b/>
          <w:color w:val="000000" w:themeColor="text1"/>
          <w:sz w:val="24"/>
          <w:szCs w:val="24"/>
        </w:rPr>
      </w:pPr>
      <w:bookmarkStart w:id="0" w:name="OLE_LINK1088"/>
      <w:bookmarkStart w:id="1" w:name="OLE_LINK1089"/>
      <w:bookmarkStart w:id="2" w:name="OLE_LINK1090"/>
      <w:bookmarkStart w:id="3" w:name="OLE_LINK1091"/>
      <w:r w:rsidRPr="00A96E03">
        <w:rPr>
          <w:rFonts w:ascii="Times New Roman" w:eastAsia="宋体" w:hAnsi="Times New Roman" w:cs="Times New Roman"/>
          <w:b/>
          <w:color w:val="000000" w:themeColor="text1"/>
          <w:sz w:val="24"/>
          <w:szCs w:val="24"/>
        </w:rPr>
        <w:t xml:space="preserve">To: </w:t>
      </w:r>
      <w:r w:rsidR="00803AB6">
        <w:rPr>
          <w:rFonts w:ascii="Times New Roman" w:eastAsia="宋体" w:hAnsi="Times New Roman" w:cs="Times New Roman"/>
          <w:b/>
          <w:color w:val="000000" w:themeColor="text1"/>
          <w:sz w:val="24"/>
          <w:szCs w:val="24"/>
        </w:rPr>
        <w:t>Referee #1</w:t>
      </w:r>
    </w:p>
    <w:p w:rsidR="008E4D5C" w:rsidRPr="00A96E03" w:rsidRDefault="008E4D5C" w:rsidP="004E65AE">
      <w:pPr>
        <w:spacing w:line="360" w:lineRule="auto"/>
        <w:rPr>
          <w:rFonts w:ascii="Times New Roman" w:eastAsia="宋体" w:hAnsi="Times New Roman" w:cs="Times New Roman"/>
          <w:color w:val="000000" w:themeColor="text1"/>
          <w:sz w:val="24"/>
          <w:szCs w:val="24"/>
        </w:rPr>
      </w:pPr>
      <w:r w:rsidRPr="00A96E03">
        <w:rPr>
          <w:rFonts w:ascii="Times New Roman" w:eastAsia="宋体" w:hAnsi="Times New Roman" w:cs="Times New Roman"/>
          <w:b/>
          <w:color w:val="000000" w:themeColor="text1"/>
          <w:sz w:val="24"/>
          <w:szCs w:val="24"/>
        </w:rPr>
        <w:t>Subject:</w:t>
      </w:r>
      <w:r w:rsidRPr="00A96E03">
        <w:rPr>
          <w:rFonts w:ascii="Times New Roman" w:eastAsia="宋体" w:hAnsi="Times New Roman" w:cs="Times New Roman"/>
          <w:color w:val="000000" w:themeColor="text1"/>
          <w:sz w:val="24"/>
          <w:szCs w:val="24"/>
        </w:rPr>
        <w:t xml:space="preserve"> Revise the manuscript (#</w:t>
      </w:r>
      <w:r w:rsidR="00E55658">
        <w:rPr>
          <w:rFonts w:ascii="Times New Roman" w:hAnsi="Times New Roman" w:cs="Times New Roman"/>
          <w:color w:val="000000"/>
          <w:sz w:val="29"/>
          <w:szCs w:val="29"/>
          <w:shd w:val="clear" w:color="auto" w:fill="FFFFFF"/>
        </w:rPr>
        <w:t>hess-2017-151</w:t>
      </w:r>
      <w:r w:rsidRPr="00A96E03">
        <w:rPr>
          <w:rFonts w:ascii="Times New Roman" w:hAnsi="Times New Roman" w:cs="Times New Roman"/>
          <w:bCs/>
          <w:color w:val="000000" w:themeColor="text1"/>
          <w:sz w:val="24"/>
          <w:szCs w:val="24"/>
        </w:rPr>
        <w:t>)</w:t>
      </w:r>
    </w:p>
    <w:p w:rsidR="008E4D5C" w:rsidRPr="00A96E03" w:rsidRDefault="008E4D5C" w:rsidP="004E65AE">
      <w:pPr>
        <w:spacing w:line="360" w:lineRule="auto"/>
        <w:ind w:left="720" w:hanging="720"/>
        <w:rPr>
          <w:rFonts w:ascii="Times New Roman" w:hAnsi="Times New Roman" w:cs="Times New Roman"/>
          <w:bCs/>
          <w:color w:val="000000" w:themeColor="text1"/>
          <w:sz w:val="24"/>
          <w:szCs w:val="24"/>
        </w:rPr>
      </w:pPr>
      <w:r w:rsidRPr="00A96E03">
        <w:rPr>
          <w:rFonts w:ascii="Times New Roman" w:hAnsi="Times New Roman" w:cs="Times New Roman"/>
          <w:b/>
          <w:bCs/>
          <w:color w:val="000000" w:themeColor="text1"/>
          <w:sz w:val="24"/>
          <w:szCs w:val="24"/>
        </w:rPr>
        <w:t xml:space="preserve">The Authors: </w:t>
      </w:r>
      <w:proofErr w:type="spellStart"/>
      <w:r w:rsidR="00E55658" w:rsidRPr="00E55658">
        <w:rPr>
          <w:rFonts w:ascii="Times New Roman" w:hAnsi="Times New Roman" w:cs="Times New Roman"/>
          <w:bCs/>
          <w:color w:val="000000" w:themeColor="text1"/>
          <w:sz w:val="24"/>
          <w:szCs w:val="24"/>
        </w:rPr>
        <w:t>Tingting</w:t>
      </w:r>
      <w:proofErr w:type="spellEnd"/>
      <w:r w:rsidR="00E55658" w:rsidRPr="00E55658">
        <w:rPr>
          <w:rFonts w:ascii="Times New Roman" w:hAnsi="Times New Roman" w:cs="Times New Roman"/>
          <w:bCs/>
          <w:color w:val="000000" w:themeColor="text1"/>
          <w:sz w:val="24"/>
          <w:szCs w:val="24"/>
        </w:rPr>
        <w:t xml:space="preserve"> Wang, </w:t>
      </w:r>
      <w:proofErr w:type="spellStart"/>
      <w:r w:rsidR="00E55658" w:rsidRPr="00E55658">
        <w:rPr>
          <w:rFonts w:ascii="Times New Roman" w:hAnsi="Times New Roman" w:cs="Times New Roman"/>
          <w:bCs/>
          <w:color w:val="000000" w:themeColor="text1"/>
          <w:sz w:val="24"/>
          <w:szCs w:val="24"/>
        </w:rPr>
        <w:t>Fubao</w:t>
      </w:r>
      <w:proofErr w:type="spellEnd"/>
      <w:r w:rsidR="00E55658" w:rsidRPr="00E55658">
        <w:rPr>
          <w:rFonts w:ascii="Times New Roman" w:hAnsi="Times New Roman" w:cs="Times New Roman"/>
          <w:bCs/>
          <w:color w:val="000000" w:themeColor="text1"/>
          <w:sz w:val="24"/>
          <w:szCs w:val="24"/>
        </w:rPr>
        <w:t xml:space="preserve"> Sun*, Hong Wang, </w:t>
      </w:r>
      <w:proofErr w:type="spellStart"/>
      <w:r w:rsidR="00E55658" w:rsidRPr="00E55658">
        <w:rPr>
          <w:rFonts w:ascii="Times New Roman" w:hAnsi="Times New Roman" w:cs="Times New Roman"/>
          <w:bCs/>
          <w:color w:val="000000" w:themeColor="text1"/>
          <w:sz w:val="24"/>
          <w:szCs w:val="24"/>
        </w:rPr>
        <w:t>Wenbin</w:t>
      </w:r>
      <w:proofErr w:type="spellEnd"/>
      <w:r w:rsidR="00E55658" w:rsidRPr="00E55658">
        <w:rPr>
          <w:rFonts w:ascii="Times New Roman" w:hAnsi="Times New Roman" w:cs="Times New Roman"/>
          <w:bCs/>
          <w:color w:val="000000" w:themeColor="text1"/>
          <w:sz w:val="24"/>
          <w:szCs w:val="24"/>
        </w:rPr>
        <w:t xml:space="preserve"> Liu, </w:t>
      </w:r>
      <w:proofErr w:type="spellStart"/>
      <w:r w:rsidR="00E55658" w:rsidRPr="00E55658">
        <w:rPr>
          <w:rFonts w:ascii="Times New Roman" w:hAnsi="Times New Roman" w:cs="Times New Roman"/>
          <w:bCs/>
          <w:color w:val="000000" w:themeColor="text1"/>
          <w:sz w:val="24"/>
          <w:szCs w:val="24"/>
        </w:rPr>
        <w:t>Hao</w:t>
      </w:r>
      <w:proofErr w:type="spellEnd"/>
      <w:r w:rsidR="00E55658" w:rsidRPr="00E55658">
        <w:rPr>
          <w:rFonts w:ascii="Times New Roman" w:hAnsi="Times New Roman" w:cs="Times New Roman"/>
          <w:bCs/>
          <w:color w:val="000000" w:themeColor="text1"/>
          <w:sz w:val="24"/>
          <w:szCs w:val="24"/>
        </w:rPr>
        <w:t xml:space="preserve"> Wang</w:t>
      </w:r>
    </w:p>
    <w:p w:rsidR="008E4D5C" w:rsidRPr="00A96E03" w:rsidRDefault="008E4D5C" w:rsidP="004E65AE">
      <w:pPr>
        <w:spacing w:line="360" w:lineRule="auto"/>
        <w:ind w:left="1193" w:hangingChars="495" w:hanging="1193"/>
        <w:rPr>
          <w:rFonts w:ascii="Times New Roman" w:hAnsi="Times New Roman" w:cs="Times New Roman"/>
          <w:bCs/>
          <w:color w:val="000000" w:themeColor="text1"/>
          <w:sz w:val="24"/>
          <w:szCs w:val="24"/>
        </w:rPr>
      </w:pPr>
      <w:r w:rsidRPr="00A96E03">
        <w:rPr>
          <w:rFonts w:ascii="Times New Roman" w:hAnsi="Times New Roman" w:cs="Times New Roman"/>
          <w:b/>
          <w:bCs/>
          <w:color w:val="000000" w:themeColor="text1"/>
          <w:sz w:val="24"/>
          <w:szCs w:val="24"/>
        </w:rPr>
        <w:t xml:space="preserve">The Title: </w:t>
      </w:r>
      <w:r w:rsidR="00AE0CBB" w:rsidRPr="000336DD">
        <w:rPr>
          <w:rFonts w:ascii="Times New Roman" w:hAnsi="Times New Roman" w:cs="Times New Roman"/>
          <w:color w:val="000000" w:themeColor="text1"/>
          <w:sz w:val="24"/>
          <w:szCs w:val="24"/>
        </w:rPr>
        <w:t>The effect of water storage change on annual evapotranspiration estimation in humid catchments based on the Budyko framework</w:t>
      </w:r>
    </w:p>
    <w:p w:rsidR="008E4D5C" w:rsidRPr="00A96E03" w:rsidRDefault="008E4D5C" w:rsidP="004E65AE">
      <w:pPr>
        <w:spacing w:line="360" w:lineRule="auto"/>
        <w:ind w:left="1188" w:hangingChars="495" w:hanging="1188"/>
        <w:rPr>
          <w:rFonts w:ascii="Times New Roman" w:hAnsi="Times New Roman" w:cs="Times New Roman"/>
          <w:bCs/>
          <w:color w:val="000000" w:themeColor="text1"/>
          <w:sz w:val="24"/>
          <w:szCs w:val="24"/>
        </w:rPr>
      </w:pPr>
    </w:p>
    <w:p w:rsidR="00B117BD" w:rsidRPr="00A96E03" w:rsidRDefault="00B117BD" w:rsidP="004E65AE">
      <w:pPr>
        <w:spacing w:line="360" w:lineRule="auto"/>
        <w:ind w:left="1188" w:hangingChars="495" w:hanging="1188"/>
        <w:rPr>
          <w:rFonts w:ascii="Times New Roman" w:hAnsi="Times New Roman" w:cs="Times New Roman"/>
          <w:bCs/>
          <w:color w:val="000000" w:themeColor="text1"/>
          <w:sz w:val="24"/>
          <w:szCs w:val="24"/>
        </w:rPr>
      </w:pPr>
    </w:p>
    <w:bookmarkEnd w:id="0"/>
    <w:bookmarkEnd w:id="1"/>
    <w:p w:rsidR="008E4D5C" w:rsidRPr="00A96E03" w:rsidRDefault="008E4D5C" w:rsidP="004E65AE">
      <w:pPr>
        <w:pStyle w:val="1"/>
        <w:spacing w:line="360" w:lineRule="auto"/>
        <w:rPr>
          <w:rFonts w:cs="Times New Roman"/>
          <w:color w:val="000000" w:themeColor="text1"/>
          <w:sz w:val="24"/>
          <w:szCs w:val="24"/>
        </w:rPr>
      </w:pPr>
      <w:r w:rsidRPr="00A96E03">
        <w:rPr>
          <w:rFonts w:cs="Times New Roman"/>
          <w:color w:val="000000" w:themeColor="text1"/>
          <w:sz w:val="24"/>
          <w:szCs w:val="24"/>
        </w:rPr>
        <w:t>Response:</w:t>
      </w:r>
    </w:p>
    <w:p w:rsidR="008E4D5C" w:rsidRPr="00A96E03" w:rsidRDefault="008E4D5C" w:rsidP="004E65AE">
      <w:pPr>
        <w:tabs>
          <w:tab w:val="left" w:pos="6379"/>
        </w:tabs>
        <w:spacing w:line="360" w:lineRule="auto"/>
        <w:ind w:firstLine="426"/>
        <w:rPr>
          <w:rFonts w:ascii="Times New Roman" w:eastAsia="宋体" w:hAnsi="Times New Roman" w:cs="Times New Roman"/>
          <w:color w:val="000000" w:themeColor="text1"/>
          <w:sz w:val="24"/>
          <w:szCs w:val="24"/>
        </w:rPr>
      </w:pPr>
      <w:r w:rsidRPr="00A96E03">
        <w:rPr>
          <w:rFonts w:ascii="Times New Roman" w:eastAsia="宋体" w:hAnsi="Times New Roman" w:cs="Times New Roman"/>
          <w:color w:val="000000" w:themeColor="text1"/>
          <w:sz w:val="24"/>
          <w:szCs w:val="24"/>
        </w:rPr>
        <w:t>The authors appreciate the</w:t>
      </w:r>
      <w:r w:rsidR="009D23CD">
        <w:rPr>
          <w:rFonts w:ascii="Times New Roman" w:eastAsia="宋体" w:hAnsi="Times New Roman" w:cs="Times New Roman"/>
          <w:color w:val="000000" w:themeColor="text1"/>
          <w:sz w:val="24"/>
          <w:szCs w:val="24"/>
        </w:rPr>
        <w:t xml:space="preserve"> </w:t>
      </w:r>
      <w:r w:rsidRPr="00A96E03">
        <w:rPr>
          <w:rFonts w:ascii="Times New Roman" w:eastAsia="宋体" w:hAnsi="Times New Roman" w:cs="Times New Roman"/>
          <w:color w:val="000000" w:themeColor="text1"/>
          <w:sz w:val="24"/>
          <w:szCs w:val="24"/>
        </w:rPr>
        <w:t xml:space="preserve">reviewer for helpful and constructive comments that improved our original manuscript. We have addressed the comments below and made corrections. The changes being made are marked in revised version in the manuscript. </w:t>
      </w:r>
    </w:p>
    <w:bookmarkEnd w:id="2"/>
    <w:bookmarkEnd w:id="3"/>
    <w:p w:rsidR="009D23CD" w:rsidRDefault="009D23CD" w:rsidP="00697A5B">
      <w:pPr>
        <w:spacing w:line="360" w:lineRule="auto"/>
        <w:ind w:firstLine="420"/>
        <w:rPr>
          <w:rFonts w:ascii="Times New Roman" w:hAnsi="Times New Roman" w:cs="Times New Roman"/>
          <w:b/>
          <w:bCs/>
          <w:color w:val="000000" w:themeColor="text1"/>
          <w:kern w:val="44"/>
          <w:sz w:val="24"/>
          <w:szCs w:val="24"/>
        </w:rPr>
      </w:pPr>
    </w:p>
    <w:p w:rsidR="000B50AA" w:rsidRPr="00697A5B" w:rsidRDefault="002B7D0C" w:rsidP="00697A5B">
      <w:pPr>
        <w:spacing w:line="360" w:lineRule="auto"/>
        <w:ind w:firstLine="420"/>
        <w:rPr>
          <w:rFonts w:ascii="Times New Roman" w:hAnsi="Times New Roman" w:cs="Times New Roman"/>
          <w:i/>
          <w:color w:val="000000" w:themeColor="text1"/>
          <w:sz w:val="24"/>
          <w:szCs w:val="24"/>
        </w:rPr>
      </w:pPr>
      <w:r w:rsidRPr="00697A5B">
        <w:rPr>
          <w:rFonts w:ascii="Times New Roman" w:hAnsi="Times New Roman" w:cs="Times New Roman"/>
          <w:i/>
          <w:color w:val="000000" w:themeColor="text1"/>
          <w:sz w:val="24"/>
          <w:szCs w:val="24"/>
        </w:rPr>
        <w:t xml:space="preserve">The writing of this paper needs a lot of improvement, and can benefit strongly from a native speaker rigorously rewriting it. I made a long list of suggestions for the first 50 sentences, but this list is not exhaustive (even not for this small part of the manuscript). In its current stage I cannot fully judge the scientific merit of the contribution because the I do not always understand the interpretation of generated results.  </w:t>
      </w:r>
    </w:p>
    <w:p w:rsidR="0008423F" w:rsidRPr="00697A5B" w:rsidRDefault="00A17B63" w:rsidP="00697A5B">
      <w:pPr>
        <w:spacing w:line="360" w:lineRule="auto"/>
        <w:ind w:firstLine="420"/>
        <w:rPr>
          <w:rFonts w:ascii="Times New Roman" w:hAnsi="Times New Roman" w:cs="Times New Roman"/>
          <w:i/>
          <w:color w:val="000000" w:themeColor="text1"/>
          <w:sz w:val="24"/>
          <w:szCs w:val="24"/>
        </w:rPr>
      </w:pPr>
      <w:r w:rsidRPr="00697A5B">
        <w:rPr>
          <w:rFonts w:ascii="Times New Roman" w:hAnsi="Times New Roman" w:cs="Times New Roman"/>
          <w:i/>
          <w:color w:val="000000" w:themeColor="text1"/>
          <w:sz w:val="24"/>
          <w:szCs w:val="24"/>
        </w:rPr>
        <w:t>The paper does not address anything sufficiently novel. The main conclusion that water storage changes can be significant at annual time-scales is already well known. In addition, some of the methods that the paper uses to estimate ET (Budyko and a water balance accounting) have been extensively reported to be only applicable at longer time-scales. Consequently, I do not see why the paper is relevant to HESS.</w:t>
      </w:r>
    </w:p>
    <w:p w:rsidR="00A17B63" w:rsidRDefault="0008423F" w:rsidP="00112C63">
      <w:pPr>
        <w:spacing w:line="360" w:lineRule="auto"/>
        <w:ind w:firstLine="420"/>
        <w:rPr>
          <w:rFonts w:ascii="Times New Roman" w:hAnsi="Times New Roman" w:cs="Times New Roman"/>
          <w:i/>
          <w:color w:val="000000" w:themeColor="text1"/>
          <w:sz w:val="24"/>
          <w:szCs w:val="24"/>
        </w:rPr>
      </w:pPr>
      <w:r w:rsidRPr="00697A5B">
        <w:rPr>
          <w:rFonts w:ascii="Times New Roman" w:hAnsi="Times New Roman" w:cs="Times New Roman"/>
          <w:i/>
          <w:color w:val="000000" w:themeColor="text1"/>
          <w:sz w:val="24"/>
          <w:szCs w:val="24"/>
        </w:rPr>
        <w:t xml:space="preserve">The manuscript is not based on sound reasoning that can be easily followed. While this may be a linguistic issue, since the authors are (I assume) no native English speakers, it hinders me from properly judging the scientific merit of this work. </w:t>
      </w:r>
    </w:p>
    <w:p w:rsidR="00112C63" w:rsidRPr="00112C63" w:rsidRDefault="00112C63" w:rsidP="00112C63">
      <w:pPr>
        <w:spacing w:line="360" w:lineRule="auto"/>
        <w:ind w:firstLine="420"/>
        <w:rPr>
          <w:rFonts w:ascii="Times New Roman" w:hAnsi="Times New Roman" w:cs="Times New Roman"/>
          <w:i/>
          <w:color w:val="000000" w:themeColor="text1"/>
          <w:sz w:val="24"/>
          <w:szCs w:val="24"/>
        </w:rPr>
      </w:pPr>
    </w:p>
    <w:p w:rsidR="000B50AA" w:rsidRDefault="000B50AA" w:rsidP="000B50AA">
      <w:pPr>
        <w:spacing w:line="360" w:lineRule="auto"/>
        <w:rPr>
          <w:rFonts w:ascii="Times New Roman" w:hAnsi="Times New Roman" w:cs="Times New Roman"/>
          <w:szCs w:val="21"/>
        </w:rPr>
      </w:pPr>
      <w:r>
        <w:rPr>
          <w:rFonts w:ascii="Times New Roman" w:hAnsi="Times New Roman" w:cs="Times New Roman" w:hint="eastAsia"/>
          <w:szCs w:val="21"/>
        </w:rPr>
        <w:t xml:space="preserve">Thank you. </w:t>
      </w:r>
    </w:p>
    <w:p w:rsidR="00AE6831" w:rsidRDefault="00F25BEA" w:rsidP="00A17B63">
      <w:pPr>
        <w:pStyle w:val="a3"/>
        <w:numPr>
          <w:ilvl w:val="0"/>
          <w:numId w:val="35"/>
        </w:numPr>
        <w:spacing w:line="360" w:lineRule="auto"/>
        <w:ind w:firstLineChars="0"/>
        <w:rPr>
          <w:rFonts w:ascii="Times New Roman" w:hAnsi="Times New Roman" w:cs="Times New Roman"/>
          <w:szCs w:val="21"/>
        </w:rPr>
      </w:pPr>
      <w:r>
        <w:rPr>
          <w:rFonts w:ascii="Times New Roman" w:hAnsi="Times New Roman" w:cs="Times New Roman"/>
          <w:szCs w:val="21"/>
        </w:rPr>
        <w:lastRenderedPageBreak/>
        <w:t>T</w:t>
      </w:r>
      <w:r w:rsidR="000B50AA" w:rsidRPr="00A17B63">
        <w:rPr>
          <w:rFonts w:ascii="Times New Roman" w:hAnsi="Times New Roman" w:cs="Times New Roman" w:hint="eastAsia"/>
          <w:szCs w:val="21"/>
        </w:rPr>
        <w:t>he content, we</w:t>
      </w:r>
      <w:r w:rsidR="000B50AA" w:rsidRPr="00A17B63">
        <w:rPr>
          <w:rFonts w:ascii="Times New Roman" w:hAnsi="Times New Roman" w:cs="Times New Roman"/>
          <w:szCs w:val="21"/>
        </w:rPr>
        <w:t xml:space="preserve"> </w:t>
      </w:r>
      <w:r w:rsidR="000B50AA" w:rsidRPr="00A17B63">
        <w:rPr>
          <w:rFonts w:ascii="Times New Roman" w:hAnsi="Times New Roman" w:cs="Times New Roman" w:hint="eastAsia"/>
          <w:szCs w:val="21"/>
        </w:rPr>
        <w:t xml:space="preserve">have </w:t>
      </w:r>
      <w:r w:rsidR="000B50AA" w:rsidRPr="00A17B63">
        <w:rPr>
          <w:rFonts w:ascii="Times New Roman" w:hAnsi="Times New Roman" w:cs="Times New Roman"/>
          <w:szCs w:val="21"/>
        </w:rPr>
        <w:t>rewritten and re-organized our manuscript</w:t>
      </w:r>
      <w:r w:rsidR="000D7106" w:rsidRPr="00A17B63">
        <w:rPr>
          <w:rFonts w:ascii="Times New Roman" w:hAnsi="Times New Roman" w:cs="Times New Roman"/>
          <w:szCs w:val="21"/>
        </w:rPr>
        <w:t xml:space="preserve">. </w:t>
      </w:r>
    </w:p>
    <w:p w:rsidR="00E85B0B" w:rsidRPr="007A23CA" w:rsidRDefault="004A76D4" w:rsidP="007A23CA">
      <w:pPr>
        <w:pStyle w:val="a3"/>
        <w:numPr>
          <w:ilvl w:val="1"/>
          <w:numId w:val="36"/>
        </w:numPr>
        <w:spacing w:line="360" w:lineRule="auto"/>
        <w:ind w:firstLineChars="0"/>
        <w:rPr>
          <w:rFonts w:ascii="Times New Roman" w:hAnsi="Times New Roman" w:cs="Times New Roman"/>
          <w:szCs w:val="21"/>
        </w:rPr>
      </w:pPr>
      <w:r>
        <w:rPr>
          <w:rFonts w:ascii="Times New Roman" w:hAnsi="Times New Roman" w:cs="Times New Roman"/>
          <w:szCs w:val="21"/>
        </w:rPr>
        <w:t>W</w:t>
      </w:r>
      <w:r w:rsidR="002313F1" w:rsidRPr="00A17B63">
        <w:rPr>
          <w:rFonts w:ascii="Times New Roman" w:hAnsi="Times New Roman" w:cs="Times New Roman"/>
          <w:szCs w:val="21"/>
        </w:rPr>
        <w:t>e have a</w:t>
      </w:r>
      <w:bookmarkStart w:id="4" w:name="_GoBack"/>
      <w:bookmarkEnd w:id="4"/>
      <w:r w:rsidR="002313F1" w:rsidRPr="00A17B63">
        <w:rPr>
          <w:rFonts w:ascii="Times New Roman" w:hAnsi="Times New Roman" w:cs="Times New Roman"/>
          <w:szCs w:val="21"/>
        </w:rPr>
        <w:t>dd</w:t>
      </w:r>
      <w:r w:rsidR="006A384D">
        <w:rPr>
          <w:rFonts w:ascii="Times New Roman" w:hAnsi="Times New Roman" w:cs="Times New Roman"/>
          <w:szCs w:val="21"/>
        </w:rPr>
        <w:t>ed</w:t>
      </w:r>
      <w:r w:rsidR="002313F1" w:rsidRPr="00A17B63">
        <w:rPr>
          <w:rFonts w:ascii="Times New Roman" w:hAnsi="Times New Roman" w:cs="Times New Roman"/>
          <w:szCs w:val="21"/>
        </w:rPr>
        <w:t xml:space="preserve"> the result about the effect of ΔS o</w:t>
      </w:r>
      <w:r w:rsidR="002313F1" w:rsidRPr="00A17B63">
        <w:rPr>
          <w:rFonts w:cs="Times New Roman"/>
          <w:color w:val="000000" w:themeColor="text1"/>
          <w:szCs w:val="24"/>
        </w:rPr>
        <w:t xml:space="preserve">n </w:t>
      </w:r>
      <w:r w:rsidR="002313F1" w:rsidRPr="00A17B63">
        <w:rPr>
          <w:rFonts w:ascii="Times New Roman" w:hAnsi="Times New Roman" w:cs="Times New Roman"/>
          <w:szCs w:val="21"/>
        </w:rPr>
        <w:t>annual ET estimation based on Budyko framework in section 3.3</w:t>
      </w:r>
      <w:r w:rsidR="00AE6831">
        <w:rPr>
          <w:rFonts w:ascii="Times New Roman" w:hAnsi="Times New Roman" w:cs="Times New Roman"/>
          <w:szCs w:val="21"/>
        </w:rPr>
        <w:t>.</w:t>
      </w:r>
      <w:r w:rsidR="002313F1" w:rsidRPr="00A17B63">
        <w:rPr>
          <w:rFonts w:ascii="Times New Roman" w:hAnsi="Times New Roman" w:cs="Times New Roman"/>
          <w:szCs w:val="21"/>
        </w:rPr>
        <w:t xml:space="preserve"> </w:t>
      </w:r>
      <w:r w:rsidR="00AE6831">
        <w:rPr>
          <w:rFonts w:ascii="Times New Roman" w:hAnsi="Times New Roman" w:cs="Times New Roman"/>
          <w:szCs w:val="21"/>
        </w:rPr>
        <w:t>It shows</w:t>
      </w:r>
      <w:r w:rsidR="002313F1" w:rsidRPr="00A17B63">
        <w:rPr>
          <w:rFonts w:ascii="Times New Roman" w:hAnsi="Times New Roman" w:cs="Times New Roman"/>
          <w:szCs w:val="21"/>
        </w:rPr>
        <w:t xml:space="preserve"> that </w:t>
      </w:r>
      <w:r w:rsidR="00A17B63" w:rsidRPr="00A17B63">
        <w:rPr>
          <w:rFonts w:ascii="Times New Roman" w:hAnsi="Times New Roman" w:cs="Times New Roman"/>
          <w:szCs w:val="21"/>
        </w:rPr>
        <w:t>almost no improvement has been made in annual ET estimation based on the extended Budyko equation</w:t>
      </w:r>
      <w:r w:rsidR="007A23CA">
        <w:rPr>
          <w:rFonts w:ascii="Times New Roman" w:hAnsi="Times New Roman" w:cs="Times New Roman"/>
          <w:szCs w:val="21"/>
        </w:rPr>
        <w:t xml:space="preserve"> (Figure 6)</w:t>
      </w:r>
      <w:r w:rsidR="00A17B63" w:rsidRPr="00A17B63">
        <w:rPr>
          <w:rFonts w:ascii="Times New Roman" w:hAnsi="Times New Roman" w:cs="Times New Roman"/>
          <w:szCs w:val="21"/>
        </w:rPr>
        <w:t xml:space="preserve">, which uses P-ΔS as </w:t>
      </w:r>
      <w:r w:rsidR="00295848">
        <w:rPr>
          <w:rFonts w:ascii="Times New Roman" w:hAnsi="Times New Roman" w:cs="Times New Roman"/>
          <w:szCs w:val="21"/>
        </w:rPr>
        <w:t>‘</w:t>
      </w:r>
      <w:r w:rsidR="00A17B63" w:rsidRPr="00A17B63">
        <w:rPr>
          <w:rFonts w:ascii="Times New Roman" w:hAnsi="Times New Roman" w:cs="Times New Roman"/>
          <w:szCs w:val="21"/>
        </w:rPr>
        <w:t>equivalent</w:t>
      </w:r>
      <w:r w:rsidR="00295848">
        <w:rPr>
          <w:rFonts w:ascii="Times New Roman" w:hAnsi="Times New Roman" w:cs="Times New Roman"/>
          <w:szCs w:val="21"/>
        </w:rPr>
        <w:t>’</w:t>
      </w:r>
      <w:r w:rsidR="00A17B63" w:rsidRPr="00A17B63">
        <w:rPr>
          <w:rFonts w:ascii="Times New Roman" w:hAnsi="Times New Roman" w:cs="Times New Roman"/>
          <w:szCs w:val="21"/>
        </w:rPr>
        <w:t xml:space="preserve"> precipitation at monthly timescale through high R</w:t>
      </w:r>
      <w:r w:rsidR="00A17B63" w:rsidRPr="00A17B63">
        <w:rPr>
          <w:rFonts w:ascii="Times New Roman" w:hAnsi="Times New Roman" w:cs="Times New Roman"/>
          <w:szCs w:val="21"/>
          <w:vertAlign w:val="superscript"/>
        </w:rPr>
        <w:t>2</w:t>
      </w:r>
      <w:r w:rsidR="00A17B63" w:rsidRPr="00A17B63">
        <w:rPr>
          <w:rFonts w:ascii="Times New Roman" w:hAnsi="Times New Roman" w:cs="Times New Roman"/>
          <w:szCs w:val="21"/>
        </w:rPr>
        <w:t xml:space="preserve"> achieved</w:t>
      </w:r>
      <w:r w:rsidR="007A23CA">
        <w:rPr>
          <w:rFonts w:ascii="Times New Roman" w:hAnsi="Times New Roman" w:cs="Times New Roman"/>
          <w:szCs w:val="21"/>
        </w:rPr>
        <w:t xml:space="preserve"> (Figures 5 and 6)</w:t>
      </w:r>
      <w:r w:rsidR="00A17B63" w:rsidRPr="00A17B63">
        <w:rPr>
          <w:rFonts w:ascii="Times New Roman" w:hAnsi="Times New Roman" w:cs="Times New Roman"/>
          <w:szCs w:val="21"/>
        </w:rPr>
        <w:t xml:space="preserve">, which is due to the seasonal pattern within the year. </w:t>
      </w:r>
    </w:p>
    <w:p w:rsidR="00E85B0B" w:rsidRPr="007A23CA" w:rsidRDefault="00E85B0B" w:rsidP="007A23CA">
      <w:pPr>
        <w:pStyle w:val="a3"/>
        <w:spacing w:line="360" w:lineRule="auto"/>
        <w:ind w:firstLineChars="0" w:firstLine="0"/>
        <w:rPr>
          <w:rFonts w:ascii="Times New Roman" w:hAnsi="Times New Roman" w:cs="Times New Roman"/>
          <w:szCs w:val="24"/>
        </w:rPr>
      </w:pPr>
      <w:r w:rsidRPr="007A23CA">
        <w:rPr>
          <w:rFonts w:ascii="Times New Roman" w:hAnsi="Times New Roman" w:cs="Times New Roman"/>
          <w:noProof/>
        </w:rPr>
        <w:drawing>
          <wp:inline distT="0" distB="0" distL="0" distR="0" wp14:anchorId="57C4E6C9" wp14:editId="37D6994B">
            <wp:extent cx="5276850" cy="3095625"/>
            <wp:effectExtent l="0" t="0" r="0" b="9525"/>
            <wp:docPr id="23" name="图片 23" descr="D:\mytest\Article\004Budyko\004OepnReview\Fig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D:\mytest\Article\004Budyko\004OepnReview\Fig5.ti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76850" cy="3095625"/>
                    </a:xfrm>
                    <a:prstGeom prst="rect">
                      <a:avLst/>
                    </a:prstGeom>
                    <a:noFill/>
                    <a:ln>
                      <a:noFill/>
                    </a:ln>
                  </pic:spPr>
                </pic:pic>
              </a:graphicData>
            </a:graphic>
          </wp:inline>
        </w:drawing>
      </w:r>
    </w:p>
    <w:p w:rsidR="00E85B0B" w:rsidRPr="007A23CA" w:rsidRDefault="00E85B0B" w:rsidP="007A23CA">
      <w:pPr>
        <w:spacing w:line="360" w:lineRule="auto"/>
        <w:rPr>
          <w:rFonts w:ascii="Times New Roman" w:hAnsi="Times New Roman" w:cs="Times New Roman"/>
          <w:szCs w:val="24"/>
        </w:rPr>
      </w:pPr>
      <w:r w:rsidRPr="007A23CA">
        <w:rPr>
          <w:rFonts w:ascii="Times New Roman" w:hAnsi="Times New Roman" w:cs="Times New Roman"/>
          <w:szCs w:val="24"/>
        </w:rPr>
        <w:t>Figure 5 The box plot of R</w:t>
      </w:r>
      <w:r w:rsidRPr="007A23CA">
        <w:rPr>
          <w:rFonts w:ascii="Times New Roman" w:hAnsi="Times New Roman" w:cs="Times New Roman"/>
          <w:szCs w:val="24"/>
          <w:vertAlign w:val="superscript"/>
        </w:rPr>
        <w:t>2</w:t>
      </w:r>
      <w:r w:rsidRPr="007A23CA">
        <w:rPr>
          <w:rFonts w:ascii="Times New Roman" w:hAnsi="Times New Roman" w:cs="Times New Roman"/>
          <w:szCs w:val="24"/>
        </w:rPr>
        <w:t xml:space="preserve"> between monthly </w:t>
      </w:r>
      <w:proofErr w:type="spellStart"/>
      <w:r w:rsidRPr="007A23CA">
        <w:rPr>
          <w:rFonts w:ascii="Times New Roman" w:hAnsi="Times New Roman" w:cs="Times New Roman"/>
          <w:i/>
          <w:szCs w:val="24"/>
        </w:rPr>
        <w:t>ET</w:t>
      </w:r>
      <w:r w:rsidRPr="007A23CA">
        <w:rPr>
          <w:rFonts w:ascii="Times New Roman" w:hAnsi="Times New Roman" w:cs="Times New Roman"/>
          <w:i/>
          <w:szCs w:val="24"/>
          <w:vertAlign w:val="subscript"/>
        </w:rPr>
        <w:t>wb</w:t>
      </w:r>
      <w:proofErr w:type="spellEnd"/>
      <w:r w:rsidRPr="007A23CA">
        <w:rPr>
          <w:rFonts w:ascii="Times New Roman" w:hAnsi="Times New Roman" w:cs="Times New Roman"/>
          <w:szCs w:val="24"/>
        </w:rPr>
        <w:t xml:space="preserve"> and </w:t>
      </w:r>
      <w:r w:rsidRPr="007A23CA">
        <w:rPr>
          <w:rFonts w:ascii="Times New Roman" w:hAnsi="Times New Roman" w:cs="Times New Roman"/>
          <w:i/>
          <w:szCs w:val="24"/>
        </w:rPr>
        <w:t>ET</w:t>
      </w:r>
      <w:r w:rsidRPr="007A23CA">
        <w:rPr>
          <w:rFonts w:ascii="Times New Roman" w:hAnsi="Times New Roman" w:cs="Times New Roman"/>
          <w:i/>
          <w:szCs w:val="24"/>
          <w:vertAlign w:val="subscript"/>
        </w:rPr>
        <w:t>budyko</w:t>
      </w:r>
      <w:r w:rsidRPr="007A23CA">
        <w:rPr>
          <w:rFonts w:ascii="Times New Roman" w:hAnsi="Times New Roman" w:cs="Times New Roman"/>
          <w:i/>
          <w:szCs w:val="24"/>
        </w:rPr>
        <w:t xml:space="preserve"> </w:t>
      </w:r>
      <w:r w:rsidRPr="007A23CA">
        <w:rPr>
          <w:rFonts w:ascii="Times New Roman" w:hAnsi="Times New Roman" w:cs="Times New Roman"/>
          <w:szCs w:val="24"/>
        </w:rPr>
        <w:t xml:space="preserve">using the extended Budyko equation, i.e., </w:t>
      </w:r>
      <w:r w:rsidRPr="007A23CA">
        <w:rPr>
          <w:rFonts w:ascii="Times New Roman" w:hAnsi="Times New Roman" w:cs="Times New Roman"/>
          <w:i/>
          <w:szCs w:val="24"/>
        </w:rPr>
        <w:t>P</w:t>
      </w:r>
      <w:r w:rsidRPr="007A23CA">
        <w:rPr>
          <w:rFonts w:ascii="Times New Roman" w:hAnsi="Times New Roman" w:cs="Times New Roman"/>
          <w:szCs w:val="24"/>
        </w:rPr>
        <w:t>-</w:t>
      </w:r>
      <w:r w:rsidRPr="007A23CA">
        <w:rPr>
          <w:rFonts w:ascii="Times New Roman" w:hAnsi="Times New Roman" w:cs="Times New Roman"/>
          <w:i/>
          <w:szCs w:val="24"/>
        </w:rPr>
        <w:t>ΔS</w:t>
      </w:r>
      <w:r w:rsidRPr="007A23CA">
        <w:rPr>
          <w:rFonts w:ascii="Times New Roman" w:hAnsi="Times New Roman" w:cs="Times New Roman"/>
          <w:szCs w:val="24"/>
        </w:rPr>
        <w:t xml:space="preserve"> as equivalent </w:t>
      </w:r>
      <w:r w:rsidRPr="007A23CA">
        <w:rPr>
          <w:rFonts w:ascii="Times New Roman" w:hAnsi="Times New Roman" w:cs="Times New Roman"/>
          <w:i/>
          <w:szCs w:val="24"/>
        </w:rPr>
        <w:t>P</w:t>
      </w:r>
      <w:r w:rsidRPr="007A23CA">
        <w:rPr>
          <w:rFonts w:ascii="Times New Roman" w:hAnsi="Times New Roman" w:cs="Times New Roman"/>
          <w:szCs w:val="24"/>
        </w:rPr>
        <w:t xml:space="preserve">, and </w:t>
      </w:r>
      <w:r w:rsidRPr="007A23CA">
        <w:rPr>
          <w:rFonts w:ascii="Times New Roman" w:hAnsi="Times New Roman" w:cs="Times New Roman"/>
          <w:i/>
          <w:szCs w:val="24"/>
        </w:rPr>
        <w:t xml:space="preserve">ΔS </w:t>
      </w:r>
      <w:r w:rsidRPr="007A23CA">
        <w:rPr>
          <w:rFonts w:ascii="Times New Roman" w:hAnsi="Times New Roman" w:cs="Times New Roman"/>
          <w:szCs w:val="24"/>
        </w:rPr>
        <w:t xml:space="preserve">is obtained from </w:t>
      </w:r>
      <w:proofErr w:type="spellStart"/>
      <w:r w:rsidRPr="007A23CA">
        <w:rPr>
          <w:rFonts w:ascii="Times New Roman" w:hAnsi="Times New Roman" w:cs="Times New Roman"/>
          <w:szCs w:val="24"/>
        </w:rPr>
        <w:t>abcd</w:t>
      </w:r>
      <w:proofErr w:type="spellEnd"/>
      <w:r w:rsidRPr="007A23CA">
        <w:rPr>
          <w:rFonts w:ascii="Times New Roman" w:hAnsi="Times New Roman" w:cs="Times New Roman"/>
          <w:szCs w:val="24"/>
        </w:rPr>
        <w:t xml:space="preserve"> model.</w:t>
      </w:r>
    </w:p>
    <w:p w:rsidR="00E85B0B" w:rsidRPr="007A23CA" w:rsidRDefault="00E85B0B" w:rsidP="007A23CA">
      <w:pPr>
        <w:spacing w:line="360" w:lineRule="auto"/>
        <w:rPr>
          <w:rFonts w:ascii="Times New Roman" w:hAnsi="Times New Roman" w:cs="Times New Roman"/>
          <w:szCs w:val="24"/>
        </w:rPr>
      </w:pPr>
    </w:p>
    <w:p w:rsidR="00E85B0B" w:rsidRPr="007A23CA" w:rsidRDefault="00E85B0B" w:rsidP="007A23CA">
      <w:pPr>
        <w:spacing w:line="360" w:lineRule="auto"/>
        <w:rPr>
          <w:rFonts w:ascii="Times New Roman" w:hAnsi="Times New Roman" w:cs="Times New Roman"/>
          <w:szCs w:val="24"/>
        </w:rPr>
      </w:pPr>
      <w:r w:rsidRPr="007A23CA">
        <w:rPr>
          <w:noProof/>
        </w:rPr>
        <w:drawing>
          <wp:inline distT="0" distB="0" distL="0" distR="0" wp14:anchorId="3EC397C8" wp14:editId="70A29CB5">
            <wp:extent cx="5267325" cy="2266950"/>
            <wp:effectExtent l="0" t="0" r="9525" b="0"/>
            <wp:docPr id="27" name="图片 27" descr="C:\Users\Wangtt\Desktop\Fig6.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Wangtt\Desktop\Fig6.t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67325" cy="2266950"/>
                    </a:xfrm>
                    <a:prstGeom prst="rect">
                      <a:avLst/>
                    </a:prstGeom>
                    <a:noFill/>
                    <a:ln>
                      <a:noFill/>
                    </a:ln>
                  </pic:spPr>
                </pic:pic>
              </a:graphicData>
            </a:graphic>
          </wp:inline>
        </w:drawing>
      </w:r>
    </w:p>
    <w:p w:rsidR="007A23CA" w:rsidRPr="007A23CA" w:rsidRDefault="00E85B0B" w:rsidP="007A23CA">
      <w:pPr>
        <w:spacing w:line="360" w:lineRule="auto"/>
        <w:rPr>
          <w:rFonts w:ascii="Times New Roman" w:hAnsi="Times New Roman" w:cs="Times New Roman"/>
          <w:szCs w:val="24"/>
        </w:rPr>
      </w:pPr>
      <w:r w:rsidRPr="007A23CA">
        <w:rPr>
          <w:rFonts w:ascii="Times New Roman" w:hAnsi="Times New Roman" w:cs="Times New Roman"/>
          <w:szCs w:val="24"/>
        </w:rPr>
        <w:t>Figure 6 The R</w:t>
      </w:r>
      <w:r w:rsidRPr="007A23CA">
        <w:rPr>
          <w:rFonts w:ascii="Times New Roman" w:hAnsi="Times New Roman" w:cs="Times New Roman"/>
          <w:szCs w:val="24"/>
          <w:vertAlign w:val="superscript"/>
        </w:rPr>
        <w:t>2</w:t>
      </w:r>
      <w:r w:rsidRPr="007A23CA">
        <w:rPr>
          <w:rFonts w:ascii="Times New Roman" w:hAnsi="Times New Roman" w:cs="Times New Roman"/>
          <w:szCs w:val="24"/>
        </w:rPr>
        <w:t xml:space="preserve"> between </w:t>
      </w:r>
      <w:proofErr w:type="spellStart"/>
      <w:r w:rsidRPr="007A23CA">
        <w:rPr>
          <w:rFonts w:ascii="Times New Roman" w:hAnsi="Times New Roman" w:cs="Times New Roman"/>
          <w:szCs w:val="24"/>
        </w:rPr>
        <w:t>ET</w:t>
      </w:r>
      <w:r w:rsidRPr="007A23CA">
        <w:rPr>
          <w:rFonts w:ascii="Times New Roman" w:hAnsi="Times New Roman" w:cs="Times New Roman"/>
          <w:szCs w:val="24"/>
          <w:vertAlign w:val="subscript"/>
        </w:rPr>
        <w:t>wb</w:t>
      </w:r>
      <w:proofErr w:type="spellEnd"/>
      <w:r w:rsidRPr="007A23CA">
        <w:rPr>
          <w:rFonts w:ascii="Times New Roman" w:hAnsi="Times New Roman" w:cs="Times New Roman"/>
          <w:szCs w:val="24"/>
        </w:rPr>
        <w:t xml:space="preserve"> and </w:t>
      </w:r>
      <w:proofErr w:type="spellStart"/>
      <w:r w:rsidRPr="007A23CA">
        <w:rPr>
          <w:rFonts w:ascii="Times New Roman" w:hAnsi="Times New Roman" w:cs="Times New Roman"/>
          <w:szCs w:val="24"/>
        </w:rPr>
        <w:t>ET</w:t>
      </w:r>
      <w:r w:rsidRPr="007A23CA">
        <w:rPr>
          <w:rFonts w:ascii="Times New Roman" w:hAnsi="Times New Roman" w:cs="Times New Roman"/>
          <w:szCs w:val="24"/>
          <w:vertAlign w:val="subscript"/>
        </w:rPr>
        <w:t>Budyko</w:t>
      </w:r>
      <w:proofErr w:type="spellEnd"/>
      <w:r w:rsidRPr="007A23CA">
        <w:rPr>
          <w:rFonts w:ascii="Times New Roman" w:hAnsi="Times New Roman" w:cs="Times New Roman"/>
          <w:szCs w:val="24"/>
          <w:vertAlign w:val="subscript"/>
        </w:rPr>
        <w:t xml:space="preserve"> </w:t>
      </w:r>
      <w:r w:rsidRPr="007A23CA">
        <w:rPr>
          <w:rFonts w:ascii="Times New Roman" w:hAnsi="Times New Roman" w:cs="Times New Roman"/>
          <w:szCs w:val="24"/>
        </w:rPr>
        <w:t>at monthly timescale and that aggregated to annual timescale in (a), and (b) the boxplot of R</w:t>
      </w:r>
      <w:r w:rsidRPr="007A23CA">
        <w:rPr>
          <w:rFonts w:ascii="Times New Roman" w:hAnsi="Times New Roman" w:cs="Times New Roman"/>
          <w:szCs w:val="24"/>
          <w:vertAlign w:val="superscript"/>
        </w:rPr>
        <w:t>2</w:t>
      </w:r>
      <w:r w:rsidRPr="007A23CA">
        <w:rPr>
          <w:rFonts w:ascii="Times New Roman" w:hAnsi="Times New Roman" w:cs="Times New Roman"/>
          <w:szCs w:val="24"/>
        </w:rPr>
        <w:t xml:space="preserve"> of this aggregated annual ET</w:t>
      </w:r>
      <w:r w:rsidRPr="007A23CA">
        <w:rPr>
          <w:rFonts w:ascii="Times New Roman" w:hAnsi="Times New Roman" w:cs="Times New Roman"/>
          <w:szCs w:val="24"/>
          <w:vertAlign w:val="subscript"/>
        </w:rPr>
        <w:t>budyko</w:t>
      </w:r>
      <w:r w:rsidRPr="007A23CA">
        <w:rPr>
          <w:rFonts w:ascii="Times New Roman" w:hAnsi="Times New Roman" w:cs="Times New Roman"/>
          <w:szCs w:val="24"/>
        </w:rPr>
        <w:t xml:space="preserve"> and the original R</w:t>
      </w:r>
      <w:r w:rsidRPr="007A23CA">
        <w:rPr>
          <w:rFonts w:ascii="Times New Roman" w:hAnsi="Times New Roman" w:cs="Times New Roman"/>
          <w:szCs w:val="24"/>
          <w:vertAlign w:val="superscript"/>
        </w:rPr>
        <w:t>2</w:t>
      </w:r>
      <w:r w:rsidRPr="007A23CA">
        <w:rPr>
          <w:rFonts w:ascii="Times New Roman" w:hAnsi="Times New Roman" w:cs="Times New Roman"/>
          <w:szCs w:val="24"/>
        </w:rPr>
        <w:t xml:space="preserve"> of </w:t>
      </w:r>
      <w:r w:rsidRPr="007A23CA">
        <w:rPr>
          <w:rFonts w:ascii="Times New Roman" w:hAnsi="Times New Roman" w:cs="Times New Roman"/>
          <w:szCs w:val="24"/>
        </w:rPr>
        <w:lastRenderedPageBreak/>
        <w:t>annual ET</w:t>
      </w:r>
      <w:r w:rsidRPr="007A23CA">
        <w:rPr>
          <w:rFonts w:ascii="Times New Roman" w:hAnsi="Times New Roman" w:cs="Times New Roman"/>
          <w:szCs w:val="24"/>
          <w:vertAlign w:val="subscript"/>
        </w:rPr>
        <w:t>budyko</w:t>
      </w:r>
      <w:r w:rsidRPr="007A23CA">
        <w:rPr>
          <w:rFonts w:ascii="Times New Roman" w:hAnsi="Times New Roman" w:cs="Times New Roman"/>
          <w:szCs w:val="24"/>
        </w:rPr>
        <w:t xml:space="preserve"> and </w:t>
      </w:r>
      <w:proofErr w:type="spellStart"/>
      <w:r w:rsidRPr="007A23CA">
        <w:rPr>
          <w:rFonts w:ascii="Times New Roman" w:hAnsi="Times New Roman" w:cs="Times New Roman"/>
          <w:szCs w:val="24"/>
        </w:rPr>
        <w:t>ET</w:t>
      </w:r>
      <w:r w:rsidRPr="007A23CA">
        <w:rPr>
          <w:rFonts w:ascii="Times New Roman" w:hAnsi="Times New Roman" w:cs="Times New Roman"/>
          <w:szCs w:val="24"/>
          <w:vertAlign w:val="subscript"/>
        </w:rPr>
        <w:t>wb</w:t>
      </w:r>
      <w:proofErr w:type="spellEnd"/>
      <w:r w:rsidRPr="007A23CA">
        <w:rPr>
          <w:rFonts w:ascii="Times New Roman" w:hAnsi="Times New Roman" w:cs="Times New Roman"/>
          <w:szCs w:val="24"/>
        </w:rPr>
        <w:t xml:space="preserve"> (same as Figure 3a). </w:t>
      </w:r>
    </w:p>
    <w:p w:rsidR="00AE6831" w:rsidRPr="00AE6831" w:rsidRDefault="004A76D4" w:rsidP="00AE6831">
      <w:pPr>
        <w:pStyle w:val="a3"/>
        <w:numPr>
          <w:ilvl w:val="1"/>
          <w:numId w:val="36"/>
        </w:numPr>
        <w:spacing w:line="360" w:lineRule="auto"/>
        <w:ind w:firstLineChars="0"/>
        <w:rPr>
          <w:rFonts w:ascii="Times New Roman" w:hAnsi="Times New Roman" w:cs="Times New Roman"/>
          <w:szCs w:val="21"/>
        </w:rPr>
      </w:pPr>
      <w:r>
        <w:rPr>
          <w:rFonts w:ascii="Times New Roman" w:hAnsi="Times New Roman" w:cs="Times New Roman"/>
          <w:szCs w:val="21"/>
        </w:rPr>
        <w:t>T</w:t>
      </w:r>
      <w:r w:rsidR="00A17B63" w:rsidRPr="00A17B63">
        <w:rPr>
          <w:rFonts w:ascii="Times New Roman" w:hAnsi="Times New Roman" w:cs="Times New Roman"/>
          <w:szCs w:val="21"/>
        </w:rPr>
        <w:t>he effect of ΔS on annual ET validation based on water balance equation</w:t>
      </w:r>
      <w:r w:rsidR="00A17B63" w:rsidRPr="00E338D0">
        <w:rPr>
          <w:rFonts w:ascii="Times New Roman" w:hAnsi="Times New Roman" w:cs="Times New Roman"/>
          <w:sz w:val="20"/>
          <w:szCs w:val="21"/>
        </w:rPr>
        <w:t xml:space="preserve"> </w:t>
      </w:r>
      <w:r w:rsidR="00A17B63" w:rsidRPr="00A17B63">
        <w:rPr>
          <w:rFonts w:ascii="Times New Roman" w:hAnsi="Times New Roman" w:cs="Times New Roman"/>
          <w:szCs w:val="21"/>
        </w:rPr>
        <w:t>is shown in section 3.4</w:t>
      </w:r>
      <w:r w:rsidR="00AE6831">
        <w:rPr>
          <w:rFonts w:ascii="Times New Roman" w:hAnsi="Times New Roman" w:cs="Times New Roman"/>
          <w:szCs w:val="21"/>
        </w:rPr>
        <w:t>.</w:t>
      </w:r>
      <w:r w:rsidR="00A17B63" w:rsidRPr="00A17B63">
        <w:rPr>
          <w:rFonts w:ascii="Times New Roman" w:hAnsi="Times New Roman" w:cs="Times New Roman"/>
          <w:szCs w:val="21"/>
        </w:rPr>
        <w:t xml:space="preserve"> </w:t>
      </w:r>
      <w:r w:rsidR="00AE6831">
        <w:rPr>
          <w:rFonts w:ascii="Times New Roman" w:hAnsi="Times New Roman" w:cs="Times New Roman"/>
          <w:szCs w:val="21"/>
        </w:rPr>
        <w:t xml:space="preserve">This section </w:t>
      </w:r>
      <w:r w:rsidR="00A17B63" w:rsidRPr="00A17B63">
        <w:rPr>
          <w:rFonts w:ascii="Times New Roman" w:hAnsi="Times New Roman" w:cs="Times New Roman"/>
          <w:szCs w:val="21"/>
        </w:rPr>
        <w:t>show</w:t>
      </w:r>
      <w:r w:rsidR="00AE6831">
        <w:rPr>
          <w:rFonts w:ascii="Times New Roman" w:hAnsi="Times New Roman" w:cs="Times New Roman"/>
          <w:szCs w:val="21"/>
        </w:rPr>
        <w:t>s</w:t>
      </w:r>
      <w:r w:rsidR="00A17B63" w:rsidRPr="00A17B63">
        <w:rPr>
          <w:rFonts w:ascii="Times New Roman" w:hAnsi="Times New Roman" w:cs="Times New Roman"/>
          <w:szCs w:val="21"/>
        </w:rPr>
        <w:t xml:space="preserve"> that m</w:t>
      </w:r>
      <w:r w:rsidR="00A17B63" w:rsidRPr="00A17B63">
        <w:rPr>
          <w:rFonts w:ascii="Times New Roman" w:hAnsi="Times New Roman" w:cs="Times New Roman"/>
          <w:szCs w:val="24"/>
        </w:rPr>
        <w:t xml:space="preserve">uch improvement has been made when comparing </w:t>
      </w:r>
      <w:r w:rsidR="00A17B63" w:rsidRPr="00A17B63">
        <w:rPr>
          <w:rFonts w:ascii="Times New Roman" w:hAnsi="Times New Roman" w:cs="Times New Roman"/>
          <w:i/>
          <w:szCs w:val="24"/>
        </w:rPr>
        <w:t>ET</w:t>
      </w:r>
      <w:r w:rsidR="00A17B63" w:rsidRPr="00A17B63">
        <w:rPr>
          <w:rFonts w:ascii="Times New Roman" w:hAnsi="Times New Roman" w:cs="Times New Roman"/>
          <w:i/>
          <w:szCs w:val="24"/>
          <w:vertAlign w:val="subscript"/>
        </w:rPr>
        <w:t>budyko</w:t>
      </w:r>
      <w:r w:rsidR="00A17B63" w:rsidRPr="00A17B63">
        <w:rPr>
          <w:rFonts w:ascii="Times New Roman" w:hAnsi="Times New Roman" w:cs="Times New Roman"/>
          <w:szCs w:val="24"/>
        </w:rPr>
        <w:t xml:space="preserve"> + </w:t>
      </w:r>
      <w:r w:rsidR="00A17B63" w:rsidRPr="00A17B63">
        <w:rPr>
          <w:rFonts w:ascii="Times New Roman" w:hAnsi="Times New Roman" w:cs="Times New Roman"/>
          <w:i/>
          <w:color w:val="231F20"/>
          <w:szCs w:val="24"/>
        </w:rPr>
        <w:t>ΔS</w:t>
      </w:r>
      <w:r w:rsidR="00A17B63" w:rsidRPr="00A17B63">
        <w:rPr>
          <w:rFonts w:ascii="Times New Roman" w:hAnsi="Times New Roman" w:cs="Times New Roman"/>
          <w:szCs w:val="24"/>
        </w:rPr>
        <w:t xml:space="preserve"> with </w:t>
      </w:r>
      <w:proofErr w:type="spellStart"/>
      <w:r w:rsidR="00A17B63" w:rsidRPr="00A17B63">
        <w:rPr>
          <w:rFonts w:ascii="Times New Roman" w:hAnsi="Times New Roman" w:cs="Times New Roman"/>
          <w:i/>
          <w:szCs w:val="24"/>
        </w:rPr>
        <w:t>ET</w:t>
      </w:r>
      <w:r w:rsidR="00A17B63" w:rsidRPr="00A17B63">
        <w:rPr>
          <w:rFonts w:ascii="Times New Roman" w:hAnsi="Times New Roman" w:cs="Times New Roman"/>
          <w:i/>
          <w:szCs w:val="24"/>
          <w:vertAlign w:val="subscript"/>
        </w:rPr>
        <w:t>wb</w:t>
      </w:r>
      <w:proofErr w:type="spellEnd"/>
      <w:r w:rsidR="00A17B63" w:rsidRPr="00A17B63">
        <w:rPr>
          <w:rFonts w:ascii="Times New Roman" w:hAnsi="Times New Roman" w:cs="Times New Roman"/>
          <w:szCs w:val="24"/>
        </w:rPr>
        <w:t xml:space="preserve">. And </w:t>
      </w:r>
      <w:r w:rsidR="00A17B63" w:rsidRPr="00A17B63">
        <w:rPr>
          <w:rFonts w:ascii="Times New Roman" w:hAnsi="Times New Roman" w:cs="Times New Roman"/>
          <w:color w:val="000000"/>
          <w:szCs w:val="24"/>
        </w:rPr>
        <w:t>ignoring</w:t>
      </w:r>
      <w:r w:rsidR="00A17B63" w:rsidRPr="00A17B63">
        <w:rPr>
          <w:rFonts w:ascii="Times New Roman" w:hAnsi="Times New Roman" w:cs="Times New Roman"/>
          <w:color w:val="231F20"/>
          <w:szCs w:val="24"/>
        </w:rPr>
        <w:t xml:space="preserve"> the variation of</w:t>
      </w:r>
      <w:r w:rsidR="00A17B63" w:rsidRPr="00A17B63">
        <w:rPr>
          <w:rFonts w:ascii="Times New Roman" w:hAnsi="Times New Roman" w:cs="Times New Roman"/>
          <w:color w:val="000000"/>
          <w:szCs w:val="24"/>
        </w:rPr>
        <w:t xml:space="preserve"> annual </w:t>
      </w:r>
      <w:r w:rsidR="00A17B63" w:rsidRPr="00A17B63">
        <w:rPr>
          <w:rFonts w:ascii="Times New Roman" w:hAnsi="Times New Roman" w:cs="Times New Roman"/>
          <w:i/>
          <w:color w:val="231F20"/>
          <w:szCs w:val="24"/>
        </w:rPr>
        <w:t>ΔS</w:t>
      </w:r>
      <w:r w:rsidR="00A17B63" w:rsidRPr="00A17B63">
        <w:rPr>
          <w:rFonts w:ascii="Times New Roman" w:hAnsi="Times New Roman" w:cs="Times New Roman"/>
          <w:color w:val="231F20"/>
          <w:szCs w:val="24"/>
        </w:rPr>
        <w:t xml:space="preserve"> </w:t>
      </w:r>
      <w:r w:rsidR="00295848">
        <w:rPr>
          <w:rFonts w:ascii="Times New Roman" w:hAnsi="Times New Roman" w:cs="Times New Roman"/>
          <w:szCs w:val="24"/>
        </w:rPr>
        <w:t>increase</w:t>
      </w:r>
      <w:r w:rsidR="00A17B63" w:rsidRPr="00A17B63">
        <w:rPr>
          <w:rFonts w:ascii="Times New Roman" w:hAnsi="Times New Roman" w:cs="Times New Roman"/>
          <w:szCs w:val="24"/>
        </w:rPr>
        <w:t xml:space="preserve">s the variability of real </w:t>
      </w:r>
      <w:r w:rsidR="00A17B63" w:rsidRPr="00A17B63">
        <w:rPr>
          <w:rFonts w:ascii="Times New Roman" w:hAnsi="Times New Roman" w:cs="Times New Roman"/>
          <w:i/>
          <w:szCs w:val="24"/>
        </w:rPr>
        <w:t>ET</w:t>
      </w:r>
      <w:r w:rsidR="00A17B63" w:rsidRPr="00A17B63">
        <w:rPr>
          <w:rFonts w:ascii="Times New Roman" w:hAnsi="Times New Roman" w:cs="Times New Roman"/>
          <w:szCs w:val="24"/>
        </w:rPr>
        <w:t xml:space="preserve"> and leads to large deviation in modelled </w:t>
      </w:r>
      <w:r w:rsidR="00A17B63" w:rsidRPr="00A17B63">
        <w:rPr>
          <w:rFonts w:ascii="Times New Roman" w:hAnsi="Times New Roman" w:cs="Times New Roman"/>
          <w:i/>
          <w:szCs w:val="24"/>
        </w:rPr>
        <w:t>ET</w:t>
      </w:r>
      <w:r w:rsidR="00A17B63" w:rsidRPr="00A17B63">
        <w:rPr>
          <w:rFonts w:ascii="Times New Roman" w:hAnsi="Times New Roman" w:cs="Times New Roman"/>
          <w:szCs w:val="24"/>
        </w:rPr>
        <w:t xml:space="preserve"> assessment in humid region. This provides an acceptable explanation for the poorly estimated annual </w:t>
      </w:r>
      <w:r w:rsidR="00A17B63" w:rsidRPr="00A17B63">
        <w:rPr>
          <w:rFonts w:ascii="Times New Roman" w:hAnsi="Times New Roman" w:cs="Times New Roman"/>
          <w:i/>
          <w:szCs w:val="24"/>
        </w:rPr>
        <w:t>ET</w:t>
      </w:r>
      <w:r w:rsidR="00A17B63" w:rsidRPr="00A17B63">
        <w:rPr>
          <w:rFonts w:ascii="Times New Roman" w:hAnsi="Times New Roman" w:cs="Times New Roman"/>
          <w:szCs w:val="24"/>
        </w:rPr>
        <w:t xml:space="preserve"> and </w:t>
      </w:r>
      <w:r w:rsidR="00A17B63" w:rsidRPr="00A17B63">
        <w:rPr>
          <w:rFonts w:ascii="Times New Roman" w:hAnsi="Times New Roman" w:cs="Times New Roman"/>
          <w:color w:val="000000"/>
          <w:szCs w:val="24"/>
        </w:rPr>
        <w:t xml:space="preserve">reveals the important role of annual </w:t>
      </w:r>
      <w:r w:rsidR="00A17B63" w:rsidRPr="00A17B63">
        <w:rPr>
          <w:rFonts w:ascii="Times New Roman" w:hAnsi="Times New Roman" w:cs="Times New Roman"/>
          <w:i/>
          <w:color w:val="231F20"/>
          <w:szCs w:val="24"/>
        </w:rPr>
        <w:t>ΔS</w:t>
      </w:r>
      <w:r w:rsidR="00A17B63" w:rsidRPr="00A17B63">
        <w:rPr>
          <w:rFonts w:ascii="Times New Roman" w:hAnsi="Times New Roman" w:cs="Times New Roman"/>
          <w:color w:val="000000"/>
          <w:szCs w:val="24"/>
        </w:rPr>
        <w:t xml:space="preserve"> in </w:t>
      </w:r>
      <w:r w:rsidR="00A17B63" w:rsidRPr="00A17B63">
        <w:rPr>
          <w:rFonts w:ascii="Times New Roman" w:hAnsi="Times New Roman" w:cs="Times New Roman"/>
          <w:i/>
          <w:color w:val="000000"/>
          <w:szCs w:val="24"/>
        </w:rPr>
        <w:t>ET</w:t>
      </w:r>
      <w:r w:rsidR="00A17B63" w:rsidRPr="00A17B63">
        <w:rPr>
          <w:rFonts w:ascii="Times New Roman" w:hAnsi="Times New Roman" w:cs="Times New Roman"/>
          <w:color w:val="000000"/>
          <w:szCs w:val="24"/>
        </w:rPr>
        <w:t xml:space="preserve"> estimation and validation</w:t>
      </w:r>
      <w:r w:rsidR="00A17B63" w:rsidRPr="00A17B63">
        <w:rPr>
          <w:rFonts w:ascii="Times New Roman" w:hAnsi="Times New Roman" w:cs="Times New Roman"/>
          <w:szCs w:val="24"/>
        </w:rPr>
        <w:t xml:space="preserve"> in humid catchments</w:t>
      </w:r>
      <w:r w:rsidR="00A17B63" w:rsidRPr="00A17B63">
        <w:rPr>
          <w:rFonts w:ascii="Times New Roman" w:hAnsi="Times New Roman" w:cs="Times New Roman"/>
          <w:color w:val="000000"/>
          <w:szCs w:val="24"/>
        </w:rPr>
        <w:t xml:space="preserve">. </w:t>
      </w:r>
    </w:p>
    <w:p w:rsidR="00A17B63" w:rsidRPr="00A17B63" w:rsidRDefault="004A76D4" w:rsidP="00AE6831">
      <w:pPr>
        <w:pStyle w:val="a3"/>
        <w:numPr>
          <w:ilvl w:val="1"/>
          <w:numId w:val="36"/>
        </w:numPr>
        <w:spacing w:line="360" w:lineRule="auto"/>
        <w:ind w:firstLineChars="0"/>
        <w:rPr>
          <w:rFonts w:ascii="Times New Roman" w:hAnsi="Times New Roman" w:cs="Times New Roman"/>
          <w:szCs w:val="21"/>
        </w:rPr>
      </w:pPr>
      <w:r>
        <w:rPr>
          <w:rFonts w:ascii="Times New Roman" w:hAnsi="Times New Roman" w:cs="Times New Roman"/>
          <w:color w:val="000000"/>
          <w:szCs w:val="24"/>
        </w:rPr>
        <w:t>W</w:t>
      </w:r>
      <w:r w:rsidR="00A17B63" w:rsidRPr="00A17B63">
        <w:rPr>
          <w:rFonts w:ascii="Times New Roman" w:hAnsi="Times New Roman" w:cs="Times New Roman"/>
          <w:color w:val="000000"/>
          <w:szCs w:val="24"/>
        </w:rPr>
        <w:t xml:space="preserve">e get the conclusion that </w:t>
      </w:r>
      <w:r w:rsidR="00A17B63" w:rsidRPr="00A17B63">
        <w:rPr>
          <w:rFonts w:ascii="Times New Roman" w:hAnsi="Times New Roman" w:cs="Times New Roman"/>
          <w:szCs w:val="24"/>
        </w:rPr>
        <w:t>t</w:t>
      </w:r>
      <w:r w:rsidR="00A17B63" w:rsidRPr="00A17B63">
        <w:rPr>
          <w:rFonts w:ascii="Times New Roman" w:hAnsi="Times New Roman" w:cs="Times New Roman"/>
          <w:color w:val="231F20"/>
          <w:szCs w:val="24"/>
        </w:rPr>
        <w:t xml:space="preserve">he common practice of ignoring annual </w:t>
      </w:r>
      <w:r w:rsidR="00A17B63" w:rsidRPr="00A17B63">
        <w:rPr>
          <w:rFonts w:ascii="Times New Roman" w:hAnsi="Times New Roman" w:cs="Times New Roman"/>
          <w:i/>
          <w:color w:val="231F20"/>
          <w:szCs w:val="24"/>
        </w:rPr>
        <w:t>ΔS</w:t>
      </w:r>
      <w:r w:rsidR="00A17B63" w:rsidRPr="00A17B63">
        <w:rPr>
          <w:rFonts w:ascii="Times New Roman" w:hAnsi="Times New Roman" w:cs="Times New Roman"/>
          <w:color w:val="231F20"/>
          <w:szCs w:val="24"/>
        </w:rPr>
        <w:t xml:space="preserve"> </w:t>
      </w:r>
      <w:r w:rsidR="00A17B63" w:rsidRPr="00A17B63">
        <w:rPr>
          <w:rFonts w:ascii="Times New Roman" w:hAnsi="Times New Roman" w:cs="Times New Roman"/>
          <w:szCs w:val="24"/>
        </w:rPr>
        <w:t xml:space="preserve">in water balance, can lead to larger deviation in estimated </w:t>
      </w:r>
      <w:r w:rsidR="00A17B63" w:rsidRPr="00A17B63">
        <w:rPr>
          <w:rFonts w:ascii="Times New Roman" w:hAnsi="Times New Roman" w:cs="Times New Roman"/>
          <w:i/>
          <w:szCs w:val="24"/>
        </w:rPr>
        <w:t>ET</w:t>
      </w:r>
      <w:r w:rsidR="00A17B63" w:rsidRPr="00A17B63">
        <w:rPr>
          <w:rFonts w:ascii="Times New Roman" w:hAnsi="Times New Roman" w:cs="Times New Roman"/>
          <w:szCs w:val="24"/>
        </w:rPr>
        <w:t xml:space="preserve"> assessment</w:t>
      </w:r>
      <w:r w:rsidR="002A6F2D">
        <w:rPr>
          <w:rFonts w:ascii="Times New Roman" w:hAnsi="Times New Roman" w:cs="Times New Roman"/>
          <w:szCs w:val="24"/>
        </w:rPr>
        <w:t xml:space="preserve"> in humid catchments</w:t>
      </w:r>
      <w:r w:rsidR="00A17B63" w:rsidRPr="00A17B63">
        <w:rPr>
          <w:rFonts w:ascii="Times New Roman" w:hAnsi="Times New Roman" w:cs="Times New Roman"/>
          <w:szCs w:val="24"/>
        </w:rPr>
        <w:t xml:space="preserve">. Without reliable </w:t>
      </w:r>
      <w:r w:rsidR="00A17B63" w:rsidRPr="00A17B63">
        <w:rPr>
          <w:rFonts w:ascii="Times New Roman" w:hAnsi="Times New Roman" w:cs="Times New Roman"/>
          <w:i/>
          <w:szCs w:val="24"/>
        </w:rPr>
        <w:t>ΔS</w:t>
      </w:r>
      <w:r w:rsidR="00A17B63" w:rsidRPr="00A17B63">
        <w:rPr>
          <w:rFonts w:ascii="Times New Roman" w:hAnsi="Times New Roman" w:cs="Times New Roman"/>
          <w:szCs w:val="24"/>
        </w:rPr>
        <w:t xml:space="preserve">, </w:t>
      </w:r>
      <w:r w:rsidR="00A17B63" w:rsidRPr="00A17B63">
        <w:rPr>
          <w:rFonts w:ascii="Times New Roman" w:hAnsi="Times New Roman" w:cs="Times New Roman"/>
          <w:i/>
          <w:szCs w:val="24"/>
        </w:rPr>
        <w:t>ET</w:t>
      </w:r>
      <w:r w:rsidR="00A17B63" w:rsidRPr="00A17B63">
        <w:rPr>
          <w:rFonts w:ascii="Times New Roman" w:hAnsi="Times New Roman" w:cs="Times New Roman"/>
          <w:szCs w:val="24"/>
        </w:rPr>
        <w:t xml:space="preserve"> estimation in humid catchments remains a challenge in bridging our gap</w:t>
      </w:r>
      <w:r w:rsidR="00A17B63" w:rsidRPr="00A17B63">
        <w:rPr>
          <w:rFonts w:ascii="Times New Roman" w:hAnsi="Times New Roman" w:cs="Times New Roman"/>
          <w:color w:val="000000"/>
          <w:szCs w:val="24"/>
        </w:rPr>
        <w:t xml:space="preserve"> in our knowledge of the hydrologic cycle</w:t>
      </w:r>
      <w:r w:rsidR="00A17B63" w:rsidRPr="00A17B63">
        <w:rPr>
          <w:rFonts w:ascii="Times New Roman" w:hAnsi="Times New Roman" w:cs="Times New Roman"/>
          <w:szCs w:val="24"/>
        </w:rPr>
        <w:t>.</w:t>
      </w:r>
    </w:p>
    <w:p w:rsidR="00CA014A" w:rsidRPr="00CA014A" w:rsidRDefault="00A17B63" w:rsidP="00CA014A">
      <w:pPr>
        <w:pStyle w:val="a3"/>
        <w:numPr>
          <w:ilvl w:val="0"/>
          <w:numId w:val="35"/>
        </w:numPr>
        <w:spacing w:line="360" w:lineRule="auto"/>
        <w:ind w:firstLineChars="0"/>
        <w:rPr>
          <w:rFonts w:ascii="Times New Roman" w:hAnsi="Times New Roman" w:cs="Times New Roman"/>
          <w:szCs w:val="21"/>
        </w:rPr>
      </w:pPr>
      <w:r>
        <w:rPr>
          <w:rFonts w:ascii="Times New Roman" w:hAnsi="Times New Roman" w:cs="Times New Roman" w:hint="eastAsia"/>
          <w:szCs w:val="21"/>
        </w:rPr>
        <w:t>The conclusion</w:t>
      </w:r>
      <w:r>
        <w:rPr>
          <w:rFonts w:ascii="Times New Roman" w:hAnsi="Times New Roman" w:cs="Times New Roman"/>
          <w:szCs w:val="21"/>
        </w:rPr>
        <w:t xml:space="preserve"> from the previous version, we may have put more words on the </w:t>
      </w:r>
      <w:r w:rsidR="00E752F9">
        <w:rPr>
          <w:rFonts w:ascii="Times New Roman" w:hAnsi="Times New Roman" w:cs="Times New Roman"/>
          <w:szCs w:val="21"/>
        </w:rPr>
        <w:t xml:space="preserve">conclusion that </w:t>
      </w:r>
      <w:r w:rsidR="00E752F9" w:rsidRPr="00E752F9">
        <w:rPr>
          <w:rFonts w:ascii="Times New Roman" w:hAnsi="Times New Roman" w:cs="Times New Roman"/>
          <w:szCs w:val="21"/>
        </w:rPr>
        <w:t>water storage changes can be significant at annual time-scales</w:t>
      </w:r>
      <w:r w:rsidR="00E752F9">
        <w:rPr>
          <w:rFonts w:ascii="Times New Roman" w:hAnsi="Times New Roman" w:cs="Times New Roman"/>
          <w:szCs w:val="21"/>
        </w:rPr>
        <w:t xml:space="preserve">, which is already well known, as we have summarized in the introduction in the revised version. We meant to </w:t>
      </w:r>
      <w:r w:rsidR="00E752F9" w:rsidRPr="00E752F9">
        <w:rPr>
          <w:rFonts w:ascii="Times New Roman" w:hAnsi="Times New Roman" w:cs="Times New Roman"/>
          <w:szCs w:val="21"/>
        </w:rPr>
        <w:t>illustrate</w:t>
      </w:r>
      <w:r w:rsidR="00E752F9">
        <w:rPr>
          <w:rFonts w:ascii="Times New Roman" w:hAnsi="Times New Roman" w:cs="Times New Roman"/>
          <w:szCs w:val="21"/>
        </w:rPr>
        <w:t xml:space="preserve"> the effect of using </w:t>
      </w:r>
      <w:proofErr w:type="spellStart"/>
      <w:r w:rsidR="00E752F9">
        <w:rPr>
          <w:rFonts w:ascii="Times New Roman" w:hAnsi="Times New Roman" w:cs="Times New Roman"/>
          <w:szCs w:val="21"/>
        </w:rPr>
        <w:t>ET</w:t>
      </w:r>
      <w:r w:rsidR="00E752F9" w:rsidRPr="00A63749">
        <w:rPr>
          <w:rFonts w:ascii="Times New Roman" w:hAnsi="Times New Roman" w:cs="Times New Roman"/>
          <w:szCs w:val="21"/>
          <w:vertAlign w:val="subscript"/>
        </w:rPr>
        <w:t>wb</w:t>
      </w:r>
      <w:proofErr w:type="spellEnd"/>
      <w:r w:rsidR="00E752F9">
        <w:rPr>
          <w:rFonts w:ascii="Times New Roman" w:hAnsi="Times New Roman" w:cs="Times New Roman"/>
          <w:szCs w:val="21"/>
        </w:rPr>
        <w:t xml:space="preserve"> to </w:t>
      </w:r>
      <w:r w:rsidR="00AE6831">
        <w:rPr>
          <w:rFonts w:ascii="Times New Roman" w:hAnsi="Times New Roman" w:cs="Times New Roman"/>
          <w:szCs w:val="21"/>
        </w:rPr>
        <w:t>validate</w:t>
      </w:r>
      <w:r w:rsidR="00E752F9">
        <w:rPr>
          <w:rFonts w:ascii="Times New Roman" w:hAnsi="Times New Roman" w:cs="Times New Roman"/>
          <w:szCs w:val="21"/>
        </w:rPr>
        <w:t xml:space="preserve"> the modelled ET, </w:t>
      </w:r>
      <w:r w:rsidR="00A63749" w:rsidRPr="00A17B63">
        <w:rPr>
          <w:rFonts w:ascii="Times New Roman" w:hAnsi="Times New Roman" w:cs="Times New Roman"/>
          <w:szCs w:val="24"/>
        </w:rPr>
        <w:t>large deviation</w:t>
      </w:r>
      <w:r w:rsidR="00A63749">
        <w:rPr>
          <w:rFonts w:ascii="Times New Roman" w:hAnsi="Times New Roman" w:cs="Times New Roman"/>
          <w:szCs w:val="24"/>
        </w:rPr>
        <w:t xml:space="preserve"> would be achieved with small R</w:t>
      </w:r>
      <w:r w:rsidR="00A63749" w:rsidRPr="00AE6831">
        <w:rPr>
          <w:rFonts w:ascii="Times New Roman" w:hAnsi="Times New Roman" w:cs="Times New Roman"/>
          <w:szCs w:val="24"/>
          <w:vertAlign w:val="superscript"/>
        </w:rPr>
        <w:t>2</w:t>
      </w:r>
      <w:r w:rsidR="00A63749">
        <w:rPr>
          <w:rFonts w:ascii="Times New Roman" w:hAnsi="Times New Roman" w:cs="Times New Roman"/>
          <w:szCs w:val="24"/>
        </w:rPr>
        <w:t xml:space="preserve"> between ET</w:t>
      </w:r>
      <w:r w:rsidR="00A63749" w:rsidRPr="00A63749">
        <w:rPr>
          <w:rFonts w:ascii="Times New Roman" w:hAnsi="Times New Roman" w:cs="Times New Roman"/>
          <w:szCs w:val="24"/>
          <w:vertAlign w:val="subscript"/>
        </w:rPr>
        <w:t>budyko</w:t>
      </w:r>
      <w:r w:rsidR="00A63749">
        <w:rPr>
          <w:rFonts w:ascii="Times New Roman" w:hAnsi="Times New Roman" w:cs="Times New Roman"/>
          <w:szCs w:val="24"/>
        </w:rPr>
        <w:t xml:space="preserve"> and </w:t>
      </w:r>
      <w:proofErr w:type="spellStart"/>
      <w:r w:rsidR="00A63749">
        <w:rPr>
          <w:rFonts w:ascii="Times New Roman" w:hAnsi="Times New Roman" w:cs="Times New Roman"/>
          <w:szCs w:val="24"/>
        </w:rPr>
        <w:t>ET</w:t>
      </w:r>
      <w:r w:rsidR="00A63749" w:rsidRPr="00A63749">
        <w:rPr>
          <w:rFonts w:ascii="Times New Roman" w:hAnsi="Times New Roman" w:cs="Times New Roman"/>
          <w:szCs w:val="24"/>
          <w:vertAlign w:val="subscript"/>
        </w:rPr>
        <w:t>wb</w:t>
      </w:r>
      <w:proofErr w:type="spellEnd"/>
      <w:r w:rsidR="00A63749">
        <w:rPr>
          <w:rFonts w:ascii="Times New Roman" w:hAnsi="Times New Roman" w:cs="Times New Roman"/>
          <w:szCs w:val="24"/>
        </w:rPr>
        <w:t xml:space="preserve">. </w:t>
      </w:r>
      <w:r w:rsidR="00CA014A">
        <w:rPr>
          <w:rFonts w:ascii="Times New Roman" w:hAnsi="Times New Roman" w:cs="Times New Roman"/>
          <w:szCs w:val="24"/>
        </w:rPr>
        <w:t xml:space="preserve">And attempts of improving modelled ET to meet annual </w:t>
      </w:r>
      <w:proofErr w:type="spellStart"/>
      <w:r w:rsidR="00CA014A">
        <w:rPr>
          <w:rFonts w:ascii="Times New Roman" w:hAnsi="Times New Roman" w:cs="Times New Roman"/>
          <w:szCs w:val="24"/>
        </w:rPr>
        <w:t>ET</w:t>
      </w:r>
      <w:r w:rsidR="00CA014A" w:rsidRPr="009D1A77">
        <w:rPr>
          <w:rFonts w:ascii="Times New Roman" w:hAnsi="Times New Roman" w:cs="Times New Roman"/>
          <w:szCs w:val="24"/>
          <w:vertAlign w:val="subscript"/>
        </w:rPr>
        <w:t>wb</w:t>
      </w:r>
      <w:proofErr w:type="spellEnd"/>
      <w:r w:rsidR="00CA014A">
        <w:rPr>
          <w:rFonts w:ascii="Times New Roman" w:hAnsi="Times New Roman" w:cs="Times New Roman"/>
          <w:szCs w:val="24"/>
        </w:rPr>
        <w:t xml:space="preserve"> would be inaccurate. W</w:t>
      </w:r>
      <w:r w:rsidR="00CA014A" w:rsidRPr="00CA014A">
        <w:rPr>
          <w:rFonts w:ascii="Times New Roman" w:hAnsi="Times New Roman" w:cs="Times New Roman"/>
          <w:szCs w:val="24"/>
        </w:rPr>
        <w:t xml:space="preserve">ithout reliable </w:t>
      </w:r>
      <w:r w:rsidR="00CA014A" w:rsidRPr="00CA014A">
        <w:rPr>
          <w:rFonts w:ascii="Times New Roman" w:hAnsi="Times New Roman" w:cs="Times New Roman"/>
          <w:i/>
          <w:szCs w:val="24"/>
        </w:rPr>
        <w:t>ΔS</w:t>
      </w:r>
      <w:r w:rsidR="00CA014A" w:rsidRPr="00CA014A">
        <w:rPr>
          <w:rFonts w:ascii="Times New Roman" w:hAnsi="Times New Roman" w:cs="Times New Roman"/>
          <w:szCs w:val="24"/>
        </w:rPr>
        <w:t xml:space="preserve">, </w:t>
      </w:r>
      <w:r w:rsidR="00CA014A" w:rsidRPr="00CA014A">
        <w:rPr>
          <w:rFonts w:ascii="Times New Roman" w:hAnsi="Times New Roman" w:cs="Times New Roman"/>
          <w:i/>
          <w:szCs w:val="24"/>
        </w:rPr>
        <w:t>ET</w:t>
      </w:r>
      <w:r w:rsidR="00CA014A" w:rsidRPr="00CA014A">
        <w:rPr>
          <w:rFonts w:ascii="Times New Roman" w:hAnsi="Times New Roman" w:cs="Times New Roman"/>
          <w:szCs w:val="24"/>
        </w:rPr>
        <w:t xml:space="preserve"> estimation in humid catchments remains an important scientific challenge. </w:t>
      </w:r>
    </w:p>
    <w:p w:rsidR="00AE1AEF" w:rsidRPr="004807F0" w:rsidRDefault="00AE6831" w:rsidP="007F6A06">
      <w:pPr>
        <w:pStyle w:val="a3"/>
        <w:numPr>
          <w:ilvl w:val="0"/>
          <w:numId w:val="35"/>
        </w:numPr>
        <w:spacing w:line="360" w:lineRule="auto"/>
        <w:ind w:firstLineChars="0"/>
        <w:rPr>
          <w:rFonts w:ascii="Times New Roman" w:hAnsi="Times New Roman" w:cs="Times New Roman"/>
          <w:szCs w:val="21"/>
        </w:rPr>
      </w:pPr>
      <w:r w:rsidRPr="00AE1AEF">
        <w:rPr>
          <w:rFonts w:ascii="Times New Roman" w:hAnsi="Times New Roman" w:cs="Times New Roman"/>
          <w:szCs w:val="21"/>
        </w:rPr>
        <w:t>We all aware that t</w:t>
      </w:r>
      <w:r w:rsidRPr="00AE1AEF">
        <w:rPr>
          <w:rFonts w:ascii="Times New Roman" w:hAnsi="Times New Roman" w:cs="Times New Roman" w:hint="eastAsia"/>
          <w:szCs w:val="21"/>
        </w:rPr>
        <w:t>he Bu</w:t>
      </w:r>
      <w:r w:rsidRPr="004807F0">
        <w:rPr>
          <w:rFonts w:ascii="Times New Roman" w:hAnsi="Times New Roman" w:cs="Times New Roman"/>
          <w:szCs w:val="21"/>
        </w:rPr>
        <w:t xml:space="preserve">dyko hypothesis can be used in steady state. </w:t>
      </w:r>
      <w:r w:rsidR="008F08A4" w:rsidRPr="004807F0">
        <w:rPr>
          <w:rFonts w:ascii="Times New Roman" w:hAnsi="Times New Roman" w:cs="Times New Roman"/>
          <w:szCs w:val="21"/>
        </w:rPr>
        <w:t>But commonly, we use the Budyko equation at annual timescale</w:t>
      </w:r>
      <w:r w:rsidR="0042758F" w:rsidRPr="004807F0">
        <w:rPr>
          <w:rFonts w:ascii="Times New Roman" w:hAnsi="Times New Roman" w:cs="Times New Roman"/>
          <w:szCs w:val="21"/>
        </w:rPr>
        <w:t>, especially</w:t>
      </w:r>
      <w:r w:rsidR="008F08A4" w:rsidRPr="004807F0">
        <w:rPr>
          <w:rFonts w:ascii="Times New Roman" w:hAnsi="Times New Roman" w:cs="Times New Roman"/>
          <w:szCs w:val="21"/>
        </w:rPr>
        <w:t xml:space="preserve"> in arid and semiarid region.</w:t>
      </w:r>
      <w:r w:rsidR="0042758F" w:rsidRPr="004807F0">
        <w:rPr>
          <w:rFonts w:ascii="Times New Roman" w:hAnsi="Times New Roman" w:cs="Times New Roman"/>
          <w:szCs w:val="21"/>
        </w:rPr>
        <w:t xml:space="preserve"> The estimated ET are validated against </w:t>
      </w:r>
      <w:proofErr w:type="spellStart"/>
      <w:r w:rsidR="0042758F" w:rsidRPr="004807F0">
        <w:rPr>
          <w:rFonts w:ascii="Times New Roman" w:hAnsi="Times New Roman" w:cs="Times New Roman"/>
          <w:szCs w:val="21"/>
        </w:rPr>
        <w:t>ET</w:t>
      </w:r>
      <w:r w:rsidR="0042758F" w:rsidRPr="004807F0">
        <w:rPr>
          <w:rFonts w:ascii="Times New Roman" w:hAnsi="Times New Roman" w:cs="Times New Roman"/>
          <w:szCs w:val="21"/>
          <w:vertAlign w:val="subscript"/>
        </w:rPr>
        <w:t>wb</w:t>
      </w:r>
      <w:proofErr w:type="spellEnd"/>
      <w:r w:rsidR="0042758F" w:rsidRPr="004807F0">
        <w:rPr>
          <w:rFonts w:ascii="Times New Roman" w:hAnsi="Times New Roman" w:cs="Times New Roman"/>
          <w:szCs w:val="21"/>
        </w:rPr>
        <w:t xml:space="preserve"> (</w:t>
      </w:r>
      <w:r w:rsidR="0042758F" w:rsidRPr="004807F0">
        <w:rPr>
          <w:rFonts w:ascii="Times New Roman" w:hAnsi="Times New Roman" w:cs="Times New Roman"/>
          <w:i/>
          <w:szCs w:val="24"/>
        </w:rPr>
        <w:t>ΔS</w:t>
      </w:r>
      <w:r w:rsidR="0042758F" w:rsidRPr="004807F0">
        <w:rPr>
          <w:rFonts w:ascii="Times New Roman" w:hAnsi="Times New Roman" w:cs="Times New Roman"/>
          <w:color w:val="000000" w:themeColor="text1"/>
          <w:szCs w:val="24"/>
        </w:rPr>
        <w:t>~0</w:t>
      </w:r>
      <w:r w:rsidR="0042758F" w:rsidRPr="004807F0">
        <w:rPr>
          <w:rFonts w:ascii="Times New Roman" w:hAnsi="Times New Roman" w:cs="Times New Roman"/>
          <w:szCs w:val="21"/>
        </w:rPr>
        <w:t xml:space="preserve">) and satisfactory results can be achieved. In this study, we present the fact that, </w:t>
      </w:r>
      <w:r w:rsidR="002A6F2D" w:rsidRPr="004807F0">
        <w:rPr>
          <w:rFonts w:ascii="Times New Roman" w:hAnsi="Times New Roman" w:cs="Times New Roman"/>
          <w:szCs w:val="21"/>
        </w:rPr>
        <w:t xml:space="preserve">ignoring annual </w:t>
      </w:r>
      <w:r w:rsidR="002A6F2D" w:rsidRPr="004807F0">
        <w:rPr>
          <w:rFonts w:ascii="Times New Roman" w:hAnsi="Times New Roman" w:cs="Times New Roman"/>
          <w:i/>
          <w:szCs w:val="24"/>
        </w:rPr>
        <w:t>ΔS</w:t>
      </w:r>
      <w:r w:rsidR="002A6F2D" w:rsidRPr="004807F0">
        <w:rPr>
          <w:rFonts w:ascii="Times New Roman" w:hAnsi="Times New Roman" w:cs="Times New Roman"/>
          <w:szCs w:val="21"/>
        </w:rPr>
        <w:t xml:space="preserve"> can affect </w:t>
      </w:r>
      <w:proofErr w:type="spellStart"/>
      <w:r w:rsidR="002A6F2D" w:rsidRPr="004807F0">
        <w:rPr>
          <w:rFonts w:ascii="Times New Roman" w:hAnsi="Times New Roman" w:cs="Times New Roman"/>
          <w:szCs w:val="21"/>
        </w:rPr>
        <w:t>ET</w:t>
      </w:r>
      <w:r w:rsidR="002A6F2D" w:rsidRPr="004807F0">
        <w:rPr>
          <w:rFonts w:ascii="Times New Roman" w:hAnsi="Times New Roman" w:cs="Times New Roman"/>
          <w:szCs w:val="21"/>
          <w:vertAlign w:val="subscript"/>
        </w:rPr>
        <w:t>wb</w:t>
      </w:r>
      <w:proofErr w:type="spellEnd"/>
      <w:r w:rsidR="002A6F2D" w:rsidRPr="004807F0">
        <w:rPr>
          <w:rFonts w:ascii="Times New Roman" w:hAnsi="Times New Roman" w:cs="Times New Roman"/>
          <w:szCs w:val="21"/>
        </w:rPr>
        <w:t xml:space="preserve"> more in humid catchments than that in non-humid region, and </w:t>
      </w:r>
      <w:r w:rsidR="0042758F" w:rsidRPr="004807F0">
        <w:rPr>
          <w:rFonts w:ascii="Times New Roman" w:hAnsi="Times New Roman" w:cs="Times New Roman"/>
          <w:szCs w:val="21"/>
        </w:rPr>
        <w:t xml:space="preserve">the same approach cannot be used in humid region at annual timescale. </w:t>
      </w:r>
      <w:r w:rsidR="00AE1AEF" w:rsidRPr="004807F0">
        <w:rPr>
          <w:rFonts w:ascii="Times New Roman" w:hAnsi="Times New Roman" w:cs="Times New Roman"/>
          <w:szCs w:val="24"/>
        </w:rPr>
        <w:t xml:space="preserve">And more importantly, attempts of improving modelled ET to meet annual </w:t>
      </w:r>
      <w:proofErr w:type="spellStart"/>
      <w:r w:rsidR="00AE1AEF" w:rsidRPr="004807F0">
        <w:rPr>
          <w:rFonts w:ascii="Times New Roman" w:hAnsi="Times New Roman" w:cs="Times New Roman"/>
          <w:szCs w:val="24"/>
        </w:rPr>
        <w:t>ET</w:t>
      </w:r>
      <w:r w:rsidR="00AE1AEF" w:rsidRPr="004807F0">
        <w:rPr>
          <w:rFonts w:ascii="Times New Roman" w:hAnsi="Times New Roman" w:cs="Times New Roman"/>
          <w:szCs w:val="24"/>
          <w:vertAlign w:val="subscript"/>
        </w:rPr>
        <w:t>wb</w:t>
      </w:r>
      <w:proofErr w:type="spellEnd"/>
      <w:r w:rsidR="00AE1AEF" w:rsidRPr="004807F0">
        <w:rPr>
          <w:rFonts w:ascii="Times New Roman" w:hAnsi="Times New Roman" w:cs="Times New Roman"/>
          <w:szCs w:val="24"/>
        </w:rPr>
        <w:t xml:space="preserve"> would be inaccurate.</w:t>
      </w:r>
    </w:p>
    <w:p w:rsidR="000D7106" w:rsidRPr="00252F6C" w:rsidRDefault="00AE1AEF" w:rsidP="00AB197A">
      <w:pPr>
        <w:pStyle w:val="a3"/>
        <w:numPr>
          <w:ilvl w:val="0"/>
          <w:numId w:val="35"/>
        </w:numPr>
        <w:spacing w:line="360" w:lineRule="auto"/>
        <w:ind w:firstLineChars="0"/>
        <w:rPr>
          <w:rFonts w:ascii="Times New Roman" w:hAnsi="Times New Roman" w:cs="Times New Roman"/>
          <w:szCs w:val="21"/>
        </w:rPr>
      </w:pPr>
      <w:r>
        <w:rPr>
          <w:rFonts w:ascii="Times New Roman" w:hAnsi="Times New Roman" w:cs="Times New Roman"/>
          <w:szCs w:val="24"/>
        </w:rPr>
        <w:t xml:space="preserve">The language. </w:t>
      </w:r>
      <w:r w:rsidR="00AB197A">
        <w:rPr>
          <w:rFonts w:ascii="Times New Roman" w:hAnsi="Times New Roman" w:cs="Times New Roman"/>
          <w:szCs w:val="24"/>
        </w:rPr>
        <w:t xml:space="preserve">We feel </w:t>
      </w:r>
      <w:r w:rsidR="00AB197A" w:rsidRPr="00AB197A">
        <w:rPr>
          <w:rFonts w:ascii="Times New Roman" w:hAnsi="Times New Roman" w:cs="Times New Roman"/>
          <w:szCs w:val="24"/>
        </w:rPr>
        <w:t>terribly</w:t>
      </w:r>
      <w:r w:rsidR="00AB197A">
        <w:rPr>
          <w:rFonts w:ascii="Times New Roman" w:hAnsi="Times New Roman" w:cs="Times New Roman"/>
          <w:szCs w:val="24"/>
        </w:rPr>
        <w:t xml:space="preserve"> sorry for all the </w:t>
      </w:r>
      <w:r w:rsidR="00AB197A" w:rsidRPr="00AB197A">
        <w:rPr>
          <w:rFonts w:ascii="Times New Roman" w:hAnsi="Times New Roman" w:cs="Times New Roman"/>
          <w:szCs w:val="24"/>
        </w:rPr>
        <w:t>inconvenience</w:t>
      </w:r>
      <w:r w:rsidR="00AB197A">
        <w:rPr>
          <w:rFonts w:ascii="Times New Roman" w:hAnsi="Times New Roman" w:cs="Times New Roman"/>
          <w:szCs w:val="24"/>
        </w:rPr>
        <w:t xml:space="preserve"> we made here. </w:t>
      </w:r>
      <w:r w:rsidR="008261E9">
        <w:rPr>
          <w:rFonts w:ascii="Times New Roman" w:hAnsi="Times New Roman" w:cs="Times New Roman"/>
          <w:szCs w:val="21"/>
        </w:rPr>
        <w:t>W</w:t>
      </w:r>
      <w:r w:rsidRPr="00252F6C">
        <w:rPr>
          <w:rFonts w:ascii="Times New Roman" w:hAnsi="Times New Roman" w:cs="Times New Roman"/>
          <w:szCs w:val="21"/>
        </w:rPr>
        <w:t xml:space="preserve">e have sought help from a native speaker, who is a </w:t>
      </w:r>
      <w:proofErr w:type="spellStart"/>
      <w:r w:rsidRPr="00252F6C">
        <w:rPr>
          <w:rFonts w:ascii="Times New Roman" w:hAnsi="Times New Roman" w:cs="Times New Roman"/>
          <w:szCs w:val="21"/>
        </w:rPr>
        <w:t>postdoctor</w:t>
      </w:r>
      <w:proofErr w:type="spellEnd"/>
      <w:r w:rsidRPr="00252F6C">
        <w:rPr>
          <w:rFonts w:ascii="Times New Roman" w:hAnsi="Times New Roman" w:cs="Times New Roman"/>
          <w:szCs w:val="21"/>
        </w:rPr>
        <w:t xml:space="preserve"> in hydrology, to revise </w:t>
      </w:r>
      <w:r w:rsidR="00252F6C">
        <w:rPr>
          <w:rFonts w:ascii="Times New Roman" w:hAnsi="Times New Roman" w:cs="Times New Roman"/>
          <w:szCs w:val="21"/>
        </w:rPr>
        <w:t>the</w:t>
      </w:r>
      <w:r w:rsidRPr="00252F6C">
        <w:rPr>
          <w:rFonts w:ascii="Times New Roman" w:hAnsi="Times New Roman" w:cs="Times New Roman"/>
          <w:szCs w:val="21"/>
        </w:rPr>
        <w:t xml:space="preserve"> manuscript. Much improvement has been made in the revised version. </w:t>
      </w:r>
      <w:r w:rsidR="00AB197A">
        <w:rPr>
          <w:rFonts w:ascii="Times New Roman" w:hAnsi="Times New Roman" w:cs="Times New Roman"/>
          <w:szCs w:val="21"/>
        </w:rPr>
        <w:t>Hoping that this version is readable</w:t>
      </w:r>
      <w:r w:rsidR="008261E9">
        <w:rPr>
          <w:rFonts w:ascii="Times New Roman" w:hAnsi="Times New Roman" w:cs="Times New Roman"/>
          <w:szCs w:val="21"/>
        </w:rPr>
        <w:t xml:space="preserve"> and interesting to you</w:t>
      </w:r>
      <w:r w:rsidR="00AB197A">
        <w:rPr>
          <w:rFonts w:ascii="Times New Roman" w:hAnsi="Times New Roman" w:cs="Times New Roman"/>
          <w:szCs w:val="21"/>
        </w:rPr>
        <w:t>.</w:t>
      </w:r>
    </w:p>
    <w:p w:rsidR="00FD2E6E" w:rsidRDefault="00FD2E6E" w:rsidP="00FD2E6E">
      <w:pPr>
        <w:spacing w:line="360" w:lineRule="auto"/>
        <w:rPr>
          <w:rFonts w:ascii="Times New Roman" w:hAnsi="Times New Roman" w:cs="Times New Roman"/>
          <w:color w:val="000000" w:themeColor="text1"/>
          <w:sz w:val="24"/>
          <w:szCs w:val="24"/>
        </w:rPr>
      </w:pPr>
    </w:p>
    <w:p w:rsidR="00E90860" w:rsidRPr="00A96E03" w:rsidRDefault="00E90860" w:rsidP="00FD2E6E">
      <w:pPr>
        <w:spacing w:line="360" w:lineRule="auto"/>
        <w:rPr>
          <w:rFonts w:ascii="Times New Roman" w:hAnsi="Times New Roman" w:cs="Times New Roman"/>
          <w:color w:val="000000" w:themeColor="text1"/>
          <w:sz w:val="24"/>
          <w:szCs w:val="24"/>
        </w:rPr>
      </w:pPr>
    </w:p>
    <w:p w:rsidR="00FD2E6E" w:rsidRDefault="00FD2E6E" w:rsidP="00FD2E6E">
      <w:pPr>
        <w:spacing w:line="360" w:lineRule="auto"/>
        <w:rPr>
          <w:rFonts w:ascii="Times New Roman" w:hAnsi="Times New Roman" w:cs="Times New Roman"/>
          <w:i/>
          <w:color w:val="000000" w:themeColor="text1"/>
          <w:sz w:val="24"/>
          <w:szCs w:val="24"/>
        </w:rPr>
      </w:pPr>
      <w:r w:rsidRPr="00D9515D">
        <w:rPr>
          <w:rFonts w:ascii="Times New Roman" w:hAnsi="Times New Roman" w:cs="Times New Roman"/>
          <w:i/>
          <w:color w:val="000000" w:themeColor="text1"/>
          <w:sz w:val="24"/>
          <w:szCs w:val="24"/>
        </w:rPr>
        <w:t>The paper does not review previous work appropriately. Statements like “While in humid region, the quantity of research are limited (</w:t>
      </w:r>
      <w:proofErr w:type="spellStart"/>
      <w:r w:rsidRPr="00D9515D">
        <w:rPr>
          <w:rFonts w:ascii="Times New Roman" w:hAnsi="Times New Roman" w:cs="Times New Roman"/>
          <w:i/>
          <w:color w:val="000000" w:themeColor="text1"/>
          <w:sz w:val="24"/>
          <w:szCs w:val="24"/>
        </w:rPr>
        <w:t>Tekleab</w:t>
      </w:r>
      <w:proofErr w:type="spellEnd"/>
      <w:r w:rsidRPr="00D9515D">
        <w:rPr>
          <w:rFonts w:ascii="Times New Roman" w:hAnsi="Times New Roman" w:cs="Times New Roman"/>
          <w:i/>
          <w:color w:val="000000" w:themeColor="text1"/>
          <w:sz w:val="24"/>
          <w:szCs w:val="24"/>
        </w:rPr>
        <w:t xml:space="preserve"> et al., 2011;Zhang et al., 2012; Carmona et al., 2016)” do not represent the vast work that has been done in ET research. This also related to the previously addressed issue that the novelty of this paper is not sufficient. </w:t>
      </w:r>
    </w:p>
    <w:p w:rsidR="00112C63" w:rsidRPr="00D9515D" w:rsidRDefault="00112C63" w:rsidP="00FD2E6E">
      <w:pPr>
        <w:spacing w:line="360" w:lineRule="auto"/>
        <w:rPr>
          <w:rFonts w:ascii="Times New Roman" w:hAnsi="Times New Roman" w:cs="Times New Roman"/>
          <w:i/>
          <w:color w:val="000000" w:themeColor="text1"/>
          <w:sz w:val="24"/>
          <w:szCs w:val="24"/>
        </w:rPr>
      </w:pPr>
    </w:p>
    <w:p w:rsidR="00D85FB7" w:rsidRDefault="00656A25" w:rsidP="00FD2E6E">
      <w:pPr>
        <w:spacing w:line="360"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 xml:space="preserve">Thank you for your invaluable </w:t>
      </w:r>
      <w:r w:rsidR="00A97164" w:rsidRPr="00F542ED">
        <w:rPr>
          <w:rFonts w:ascii="Times New Roman" w:eastAsia="宋体" w:hAnsi="Times New Roman" w:cs="Times New Roman"/>
          <w:color w:val="000000" w:themeColor="text1"/>
          <w:szCs w:val="21"/>
        </w:rPr>
        <w:t>suggestions! We have revised the manuscript accordingly</w:t>
      </w:r>
      <w:r>
        <w:rPr>
          <w:rFonts w:ascii="Times New Roman" w:eastAsia="宋体" w:hAnsi="Times New Roman" w:cs="Times New Roman"/>
          <w:color w:val="000000" w:themeColor="text1"/>
          <w:szCs w:val="21"/>
        </w:rPr>
        <w:t xml:space="preserve">. </w:t>
      </w:r>
      <w:r w:rsidR="00910421">
        <w:rPr>
          <w:rFonts w:ascii="Times New Roman" w:eastAsia="宋体" w:hAnsi="Times New Roman" w:cs="Times New Roman"/>
          <w:color w:val="000000" w:themeColor="text1"/>
          <w:szCs w:val="21"/>
        </w:rPr>
        <w:t xml:space="preserve">We mean </w:t>
      </w:r>
      <w:r w:rsidR="004166D5">
        <w:rPr>
          <w:rFonts w:ascii="Times New Roman" w:eastAsia="宋体" w:hAnsi="Times New Roman" w:cs="Times New Roman"/>
          <w:color w:val="000000" w:themeColor="text1"/>
          <w:szCs w:val="21"/>
        </w:rPr>
        <w:t>that a</w:t>
      </w:r>
      <w:r w:rsidR="00910421">
        <w:rPr>
          <w:rFonts w:ascii="Times New Roman" w:eastAsia="宋体" w:hAnsi="Times New Roman" w:cs="Times New Roman"/>
          <w:color w:val="000000" w:themeColor="text1"/>
          <w:szCs w:val="21"/>
        </w:rPr>
        <w:t xml:space="preserve">nnual ET estimation in humid catchments is relatively limited </w:t>
      </w:r>
      <w:r w:rsidR="004166D5" w:rsidRPr="008140E6">
        <w:rPr>
          <w:rFonts w:ascii="Times New Roman" w:eastAsia="宋体" w:hAnsi="Times New Roman" w:cs="Times New Roman"/>
          <w:color w:val="000000" w:themeColor="text1"/>
          <w:szCs w:val="21"/>
        </w:rPr>
        <w:t>on areas containing humid catchments only</w:t>
      </w:r>
      <w:r w:rsidR="004166D5">
        <w:rPr>
          <w:rFonts w:ascii="Times New Roman" w:eastAsia="宋体" w:hAnsi="Times New Roman" w:cs="Times New Roman"/>
          <w:color w:val="000000" w:themeColor="text1"/>
          <w:szCs w:val="21"/>
        </w:rPr>
        <w:t xml:space="preserve"> </w:t>
      </w:r>
      <w:r w:rsidR="00910421">
        <w:rPr>
          <w:rFonts w:ascii="Times New Roman" w:eastAsia="宋体" w:hAnsi="Times New Roman" w:cs="Times New Roman"/>
          <w:color w:val="000000" w:themeColor="text1"/>
          <w:szCs w:val="21"/>
        </w:rPr>
        <w:t xml:space="preserve">when compared with that in arid and semiarid catchments. Vast intra-annual ET estimation has been done in areas </w:t>
      </w:r>
      <w:r w:rsidR="008140E6" w:rsidRPr="004166D5">
        <w:rPr>
          <w:rFonts w:ascii="Times New Roman" w:eastAsia="宋体" w:hAnsi="Times New Roman" w:cs="Times New Roman"/>
          <w:color w:val="000000" w:themeColor="text1"/>
          <w:szCs w:val="21"/>
        </w:rPr>
        <w:t>containing</w:t>
      </w:r>
      <w:r w:rsidR="00910421">
        <w:rPr>
          <w:rFonts w:ascii="Times New Roman" w:eastAsia="宋体" w:hAnsi="Times New Roman" w:cs="Times New Roman"/>
          <w:color w:val="000000" w:themeColor="text1"/>
          <w:szCs w:val="21"/>
        </w:rPr>
        <w:t xml:space="preserve"> both humid and non-humid catchments</w:t>
      </w:r>
      <w:r w:rsidR="004166D5">
        <w:rPr>
          <w:rFonts w:ascii="Times New Roman" w:eastAsia="宋体" w:hAnsi="Times New Roman" w:cs="Times New Roman"/>
          <w:color w:val="000000" w:themeColor="text1"/>
          <w:szCs w:val="21"/>
        </w:rPr>
        <w:t xml:space="preserve">. I didn’t make this clear due to language issue. Sorry again. </w:t>
      </w:r>
      <w:r w:rsidR="00D85FB7">
        <w:rPr>
          <w:rFonts w:ascii="Times New Roman" w:eastAsia="宋体" w:hAnsi="Times New Roman" w:cs="Times New Roman"/>
          <w:color w:val="000000" w:themeColor="text1"/>
          <w:szCs w:val="21"/>
        </w:rPr>
        <w:t>The revised version is in lines 64~98.</w:t>
      </w:r>
    </w:p>
    <w:p w:rsidR="00C41677" w:rsidRPr="00A96E03" w:rsidRDefault="00C41677" w:rsidP="00C41677">
      <w:pPr>
        <w:spacing w:line="360" w:lineRule="auto"/>
        <w:rPr>
          <w:rFonts w:ascii="Times New Roman" w:hAnsi="Times New Roman" w:cs="Times New Roman"/>
          <w:color w:val="000000" w:themeColor="text1"/>
          <w:sz w:val="24"/>
          <w:szCs w:val="24"/>
        </w:rPr>
      </w:pPr>
    </w:p>
    <w:p w:rsidR="00C41677" w:rsidRPr="00A96E03" w:rsidRDefault="00C41677" w:rsidP="004E65AE">
      <w:pPr>
        <w:spacing w:line="360" w:lineRule="auto"/>
        <w:rPr>
          <w:rFonts w:ascii="Times New Roman" w:hAnsi="Times New Roman" w:cs="Times New Roman"/>
          <w:color w:val="000000" w:themeColor="text1"/>
          <w:sz w:val="24"/>
          <w:szCs w:val="24"/>
        </w:rPr>
      </w:pPr>
    </w:p>
    <w:p w:rsidR="00EF3B8C" w:rsidRDefault="00C41677" w:rsidP="00C41677">
      <w:pPr>
        <w:spacing w:line="360" w:lineRule="auto"/>
        <w:rPr>
          <w:rFonts w:ascii="Times New Roman" w:hAnsi="Times New Roman" w:cs="Times New Roman"/>
          <w:color w:val="000000" w:themeColor="text1"/>
          <w:sz w:val="24"/>
          <w:szCs w:val="24"/>
        </w:rPr>
      </w:pPr>
      <w:r w:rsidRPr="00A96E03">
        <w:rPr>
          <w:rFonts w:ascii="Times New Roman" w:hAnsi="Times New Roman" w:cs="Times New Roman"/>
          <w:color w:val="000000" w:themeColor="text1"/>
          <w:sz w:val="24"/>
          <w:szCs w:val="24"/>
        </w:rPr>
        <w:t xml:space="preserve">Detailed comments </w:t>
      </w:r>
    </w:p>
    <w:p w:rsidR="00E31250" w:rsidRPr="00DD4918" w:rsidRDefault="00C41677" w:rsidP="00C41677">
      <w:pPr>
        <w:spacing w:line="360" w:lineRule="auto"/>
        <w:rPr>
          <w:rFonts w:ascii="Times New Roman" w:hAnsi="Times New Roman" w:cs="Times New Roman"/>
          <w:i/>
          <w:color w:val="000000" w:themeColor="text1"/>
          <w:sz w:val="24"/>
          <w:szCs w:val="24"/>
        </w:rPr>
      </w:pPr>
      <w:r w:rsidRPr="00DD4918">
        <w:rPr>
          <w:rFonts w:ascii="Times New Roman" w:hAnsi="Times New Roman" w:cs="Times New Roman"/>
          <w:i/>
          <w:color w:val="000000" w:themeColor="text1"/>
          <w:sz w:val="24"/>
          <w:szCs w:val="24"/>
        </w:rPr>
        <w:t>Title: Avoid abbreviations in the title, and write evapotranspiration instead of ET</w:t>
      </w:r>
    </w:p>
    <w:p w:rsidR="00E31250" w:rsidRPr="00DD4918" w:rsidRDefault="00C41677" w:rsidP="00C41677">
      <w:pPr>
        <w:spacing w:line="360" w:lineRule="auto"/>
        <w:rPr>
          <w:rFonts w:ascii="Times New Roman" w:hAnsi="Times New Roman" w:cs="Times New Roman"/>
          <w:i/>
          <w:color w:val="000000" w:themeColor="text1"/>
          <w:sz w:val="24"/>
          <w:szCs w:val="24"/>
        </w:rPr>
      </w:pPr>
      <w:r w:rsidRPr="00DD4918">
        <w:rPr>
          <w:rFonts w:ascii="Times New Roman" w:hAnsi="Times New Roman" w:cs="Times New Roman"/>
          <w:i/>
          <w:color w:val="000000" w:themeColor="text1"/>
          <w:sz w:val="24"/>
          <w:szCs w:val="24"/>
        </w:rPr>
        <w:t xml:space="preserve">Title: the title should be include the time-scale(s) that the paper </w:t>
      </w:r>
      <w:r w:rsidR="00E31250" w:rsidRPr="00DD4918">
        <w:rPr>
          <w:rFonts w:ascii="Times New Roman" w:hAnsi="Times New Roman" w:cs="Times New Roman"/>
          <w:i/>
          <w:color w:val="000000" w:themeColor="text1"/>
          <w:sz w:val="24"/>
          <w:szCs w:val="24"/>
        </w:rPr>
        <w:t xml:space="preserve">reports on (e.g. annual) </w:t>
      </w:r>
    </w:p>
    <w:p w:rsidR="00E31250" w:rsidRPr="00DD4918" w:rsidRDefault="00C41677" w:rsidP="00C41677">
      <w:pPr>
        <w:spacing w:line="360" w:lineRule="auto"/>
        <w:rPr>
          <w:rFonts w:ascii="Times New Roman" w:hAnsi="Times New Roman" w:cs="Times New Roman"/>
          <w:i/>
          <w:color w:val="000000" w:themeColor="text1"/>
          <w:sz w:val="24"/>
          <w:szCs w:val="24"/>
        </w:rPr>
      </w:pPr>
      <w:r w:rsidRPr="00DD4918">
        <w:rPr>
          <w:rFonts w:ascii="Times New Roman" w:hAnsi="Times New Roman" w:cs="Times New Roman"/>
          <w:i/>
          <w:color w:val="000000" w:themeColor="text1"/>
          <w:sz w:val="24"/>
          <w:szCs w:val="24"/>
        </w:rPr>
        <w:t>Title: “for evapotranspiration estimations” instead of “in ET estimation”</w:t>
      </w:r>
    </w:p>
    <w:p w:rsidR="00E31250" w:rsidRPr="00DD4918" w:rsidRDefault="00C41677" w:rsidP="00C41677">
      <w:pPr>
        <w:spacing w:line="360" w:lineRule="auto"/>
        <w:rPr>
          <w:rFonts w:ascii="Times New Roman" w:hAnsi="Times New Roman" w:cs="Times New Roman"/>
          <w:i/>
          <w:color w:val="000000" w:themeColor="text1"/>
          <w:sz w:val="24"/>
          <w:szCs w:val="24"/>
        </w:rPr>
      </w:pPr>
      <w:r w:rsidRPr="00DD4918">
        <w:rPr>
          <w:rFonts w:ascii="Times New Roman" w:hAnsi="Times New Roman" w:cs="Times New Roman"/>
          <w:i/>
          <w:color w:val="000000" w:themeColor="text1"/>
          <w:sz w:val="24"/>
          <w:szCs w:val="24"/>
        </w:rPr>
        <w:t>Title: “water balance models” is unclear. I suggest to use more commonly used wording.</w:t>
      </w:r>
    </w:p>
    <w:p w:rsidR="000336DD" w:rsidRDefault="00C41677" w:rsidP="00C41677">
      <w:pPr>
        <w:spacing w:line="360" w:lineRule="auto"/>
        <w:rPr>
          <w:rFonts w:ascii="Times New Roman" w:hAnsi="Times New Roman" w:cs="Times New Roman"/>
          <w:i/>
          <w:color w:val="000000" w:themeColor="text1"/>
          <w:sz w:val="24"/>
          <w:szCs w:val="24"/>
        </w:rPr>
      </w:pPr>
      <w:r w:rsidRPr="00DD4918">
        <w:rPr>
          <w:rFonts w:ascii="Times New Roman" w:hAnsi="Times New Roman" w:cs="Times New Roman"/>
          <w:i/>
          <w:color w:val="000000" w:themeColor="text1"/>
          <w:sz w:val="24"/>
          <w:szCs w:val="24"/>
        </w:rPr>
        <w:t xml:space="preserve">Title: “based on the Budyko framework” instead of “based on Budyko framework” </w:t>
      </w:r>
    </w:p>
    <w:p w:rsidR="00112C63" w:rsidRPr="00112C63" w:rsidRDefault="00112C63" w:rsidP="00C41677">
      <w:pPr>
        <w:spacing w:line="360" w:lineRule="auto"/>
        <w:rPr>
          <w:rFonts w:ascii="Times New Roman" w:hAnsi="Times New Roman" w:cs="Times New Roman"/>
          <w:i/>
          <w:color w:val="000000" w:themeColor="text1"/>
          <w:sz w:val="24"/>
          <w:szCs w:val="24"/>
        </w:rPr>
      </w:pPr>
    </w:p>
    <w:p w:rsidR="000336DD" w:rsidRPr="00D85FB7" w:rsidRDefault="0045089B" w:rsidP="00C41677">
      <w:pPr>
        <w:spacing w:line="360" w:lineRule="auto"/>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Done</w:t>
      </w:r>
      <w:r w:rsidR="000336DD" w:rsidRPr="00D85FB7">
        <w:rPr>
          <w:rFonts w:ascii="Times New Roman" w:eastAsia="宋体" w:hAnsi="Times New Roman" w:cs="Times New Roman"/>
          <w:color w:val="000000" w:themeColor="text1"/>
          <w:szCs w:val="21"/>
        </w:rPr>
        <w:t>, we have revised our title as “The effect of water storage change on annual evapotranspiration estimation in humid catchments based on the Budyko framework”.</w:t>
      </w:r>
      <w:r>
        <w:rPr>
          <w:rFonts w:ascii="Times New Roman" w:eastAsia="宋体" w:hAnsi="Times New Roman" w:cs="Times New Roman"/>
          <w:color w:val="000000" w:themeColor="text1"/>
          <w:szCs w:val="21"/>
        </w:rPr>
        <w:t xml:space="preserve"> Thank you.</w:t>
      </w:r>
    </w:p>
    <w:p w:rsidR="000336DD" w:rsidRDefault="000336DD" w:rsidP="00C41677">
      <w:pPr>
        <w:spacing w:line="360" w:lineRule="auto"/>
        <w:rPr>
          <w:rFonts w:ascii="Times New Roman" w:hAnsi="Times New Roman" w:cs="Times New Roman"/>
          <w:color w:val="000000" w:themeColor="text1"/>
          <w:sz w:val="24"/>
          <w:szCs w:val="24"/>
        </w:rPr>
      </w:pPr>
    </w:p>
    <w:p w:rsidR="0045089B" w:rsidRPr="00A96E03" w:rsidRDefault="0045089B" w:rsidP="00C41677">
      <w:pPr>
        <w:spacing w:line="360" w:lineRule="auto"/>
        <w:rPr>
          <w:rFonts w:ascii="Times New Roman" w:hAnsi="Times New Roman" w:cs="Times New Roman"/>
          <w:color w:val="000000" w:themeColor="text1"/>
          <w:sz w:val="24"/>
          <w:szCs w:val="24"/>
        </w:rPr>
      </w:pPr>
    </w:p>
    <w:p w:rsidR="00595436" w:rsidRPr="00DD4918" w:rsidRDefault="00C41677" w:rsidP="00C41677">
      <w:pPr>
        <w:spacing w:line="360" w:lineRule="auto"/>
        <w:rPr>
          <w:rFonts w:ascii="Times New Roman" w:hAnsi="Times New Roman" w:cs="Times New Roman"/>
          <w:i/>
          <w:color w:val="000000" w:themeColor="text1"/>
          <w:sz w:val="24"/>
          <w:szCs w:val="24"/>
        </w:rPr>
      </w:pPr>
      <w:r w:rsidRPr="00DD4918">
        <w:rPr>
          <w:rFonts w:ascii="Times New Roman" w:hAnsi="Times New Roman" w:cs="Times New Roman"/>
          <w:i/>
          <w:color w:val="000000" w:themeColor="text1"/>
          <w:sz w:val="24"/>
          <w:szCs w:val="24"/>
        </w:rPr>
        <w:t xml:space="preserve">Line 26: “water-energy budget research” is unclear. </w:t>
      </w:r>
    </w:p>
    <w:p w:rsidR="00E31250" w:rsidRPr="00DD4918" w:rsidRDefault="00C41677" w:rsidP="00C41677">
      <w:pPr>
        <w:spacing w:line="360" w:lineRule="auto"/>
        <w:rPr>
          <w:rFonts w:ascii="Times New Roman" w:hAnsi="Times New Roman" w:cs="Times New Roman"/>
          <w:i/>
          <w:color w:val="000000" w:themeColor="text1"/>
          <w:sz w:val="24"/>
          <w:szCs w:val="24"/>
        </w:rPr>
      </w:pPr>
      <w:r w:rsidRPr="00DD4918">
        <w:rPr>
          <w:rFonts w:ascii="Times New Roman" w:hAnsi="Times New Roman" w:cs="Times New Roman"/>
          <w:i/>
          <w:color w:val="000000" w:themeColor="text1"/>
          <w:sz w:val="24"/>
          <w:szCs w:val="24"/>
        </w:rPr>
        <w:t xml:space="preserve">Line 26: “resources” instead of “resource” </w:t>
      </w:r>
    </w:p>
    <w:p w:rsidR="00E31250" w:rsidRPr="00DD4918" w:rsidRDefault="00C41677" w:rsidP="00C41677">
      <w:pPr>
        <w:spacing w:line="360" w:lineRule="auto"/>
        <w:rPr>
          <w:rFonts w:ascii="Times New Roman" w:hAnsi="Times New Roman" w:cs="Times New Roman"/>
          <w:i/>
          <w:color w:val="000000" w:themeColor="text1"/>
          <w:sz w:val="24"/>
          <w:szCs w:val="24"/>
        </w:rPr>
      </w:pPr>
      <w:r w:rsidRPr="00DD4918">
        <w:rPr>
          <w:rFonts w:ascii="Times New Roman" w:hAnsi="Times New Roman" w:cs="Times New Roman"/>
          <w:i/>
          <w:color w:val="000000" w:themeColor="text1"/>
          <w:sz w:val="24"/>
          <w:szCs w:val="24"/>
        </w:rPr>
        <w:t xml:space="preserve">Line 26-27: “while it”, be explicit where “it” refers to. </w:t>
      </w:r>
    </w:p>
    <w:p w:rsidR="00E31250" w:rsidRPr="00DD4918" w:rsidRDefault="00C41677" w:rsidP="00C41677">
      <w:pPr>
        <w:spacing w:line="360" w:lineRule="auto"/>
        <w:rPr>
          <w:rFonts w:ascii="Times New Roman" w:hAnsi="Times New Roman" w:cs="Times New Roman"/>
          <w:i/>
          <w:color w:val="000000" w:themeColor="text1"/>
          <w:sz w:val="24"/>
          <w:szCs w:val="24"/>
        </w:rPr>
      </w:pPr>
      <w:r w:rsidRPr="00DD4918">
        <w:rPr>
          <w:rFonts w:ascii="Times New Roman" w:hAnsi="Times New Roman" w:cs="Times New Roman"/>
          <w:i/>
          <w:color w:val="000000" w:themeColor="text1"/>
          <w:sz w:val="24"/>
          <w:szCs w:val="24"/>
        </w:rPr>
        <w:t xml:space="preserve">Line 26 – 28: this sentence needs to be reformulated. </w:t>
      </w:r>
    </w:p>
    <w:p w:rsidR="00E31250" w:rsidRPr="00DD4918" w:rsidRDefault="00C41677" w:rsidP="00C41677">
      <w:pPr>
        <w:spacing w:line="360" w:lineRule="auto"/>
        <w:rPr>
          <w:rFonts w:ascii="Times New Roman" w:hAnsi="Times New Roman" w:cs="Times New Roman"/>
          <w:i/>
          <w:color w:val="000000" w:themeColor="text1"/>
          <w:sz w:val="24"/>
          <w:szCs w:val="24"/>
        </w:rPr>
      </w:pPr>
      <w:r w:rsidRPr="00DD4918">
        <w:rPr>
          <w:rFonts w:ascii="Times New Roman" w:hAnsi="Times New Roman" w:cs="Times New Roman"/>
          <w:i/>
          <w:color w:val="000000" w:themeColor="text1"/>
          <w:sz w:val="24"/>
          <w:szCs w:val="24"/>
        </w:rPr>
        <w:t>Line 28: include the timescale of ET estimates.</w:t>
      </w:r>
    </w:p>
    <w:p w:rsidR="00E31250" w:rsidRPr="00DD4918" w:rsidRDefault="00C41677" w:rsidP="00C41677">
      <w:pPr>
        <w:spacing w:line="360" w:lineRule="auto"/>
        <w:rPr>
          <w:rFonts w:ascii="Times New Roman" w:hAnsi="Times New Roman" w:cs="Times New Roman"/>
          <w:i/>
          <w:color w:val="000000" w:themeColor="text1"/>
          <w:sz w:val="24"/>
          <w:szCs w:val="24"/>
        </w:rPr>
      </w:pPr>
      <w:r w:rsidRPr="00DD4918">
        <w:rPr>
          <w:rFonts w:ascii="Times New Roman" w:hAnsi="Times New Roman" w:cs="Times New Roman"/>
          <w:i/>
          <w:color w:val="000000" w:themeColor="text1"/>
          <w:sz w:val="24"/>
          <w:szCs w:val="24"/>
        </w:rPr>
        <w:lastRenderedPageBreak/>
        <w:t xml:space="preserve">Line 29: “located in” instead of “over” </w:t>
      </w:r>
    </w:p>
    <w:p w:rsidR="00E31250" w:rsidRPr="00DD4918" w:rsidRDefault="00C41677" w:rsidP="00C41677">
      <w:pPr>
        <w:spacing w:line="360" w:lineRule="auto"/>
        <w:rPr>
          <w:rFonts w:ascii="Times New Roman" w:hAnsi="Times New Roman" w:cs="Times New Roman"/>
          <w:i/>
          <w:color w:val="000000" w:themeColor="text1"/>
          <w:sz w:val="24"/>
          <w:szCs w:val="24"/>
        </w:rPr>
      </w:pPr>
      <w:r w:rsidRPr="00DD4918">
        <w:rPr>
          <w:rFonts w:ascii="Times New Roman" w:hAnsi="Times New Roman" w:cs="Times New Roman"/>
          <w:i/>
          <w:color w:val="000000" w:themeColor="text1"/>
          <w:sz w:val="24"/>
          <w:szCs w:val="24"/>
        </w:rPr>
        <w:t xml:space="preserve">Line 28 – 32: “Here we : : : time scale”. This sentence should be completely rewritten. Consider to break down this information into two separate (shorter) sentences. </w:t>
      </w:r>
    </w:p>
    <w:p w:rsidR="00E31250" w:rsidRPr="00DD4918" w:rsidRDefault="00C41677" w:rsidP="00C41677">
      <w:pPr>
        <w:spacing w:line="360" w:lineRule="auto"/>
        <w:rPr>
          <w:rFonts w:ascii="Times New Roman" w:hAnsi="Times New Roman" w:cs="Times New Roman"/>
          <w:i/>
          <w:color w:val="000000" w:themeColor="text1"/>
          <w:sz w:val="24"/>
          <w:szCs w:val="24"/>
        </w:rPr>
      </w:pPr>
      <w:r w:rsidRPr="00DD4918">
        <w:rPr>
          <w:rFonts w:ascii="Times New Roman" w:hAnsi="Times New Roman" w:cs="Times New Roman"/>
          <w:i/>
          <w:color w:val="000000" w:themeColor="text1"/>
          <w:sz w:val="24"/>
          <w:szCs w:val="24"/>
        </w:rPr>
        <w:t xml:space="preserve">Line 32: “and we” is not a way to start a sentence. </w:t>
      </w:r>
    </w:p>
    <w:p w:rsidR="00595436" w:rsidRPr="00DD4918" w:rsidRDefault="00C41677" w:rsidP="00C41677">
      <w:pPr>
        <w:spacing w:line="360" w:lineRule="auto"/>
        <w:rPr>
          <w:rFonts w:ascii="Times New Roman" w:hAnsi="Times New Roman" w:cs="Times New Roman"/>
          <w:i/>
          <w:color w:val="000000" w:themeColor="text1"/>
          <w:sz w:val="24"/>
          <w:szCs w:val="24"/>
        </w:rPr>
      </w:pPr>
      <w:r w:rsidRPr="00DD4918">
        <w:rPr>
          <w:rFonts w:ascii="Times New Roman" w:hAnsi="Times New Roman" w:cs="Times New Roman"/>
          <w:i/>
          <w:color w:val="000000" w:themeColor="text1"/>
          <w:sz w:val="24"/>
          <w:szCs w:val="24"/>
        </w:rPr>
        <w:t xml:space="preserve">Line 34: “works fine” is vague </w:t>
      </w:r>
    </w:p>
    <w:p w:rsidR="00E31250" w:rsidRPr="00DD4918" w:rsidRDefault="00C41677" w:rsidP="00C41677">
      <w:pPr>
        <w:spacing w:line="360" w:lineRule="auto"/>
        <w:rPr>
          <w:rFonts w:ascii="Times New Roman" w:hAnsi="Times New Roman" w:cs="Times New Roman"/>
          <w:i/>
          <w:color w:val="000000" w:themeColor="text1"/>
          <w:sz w:val="24"/>
          <w:szCs w:val="24"/>
        </w:rPr>
      </w:pPr>
      <w:r w:rsidRPr="00DD4918">
        <w:rPr>
          <w:rFonts w:ascii="Times New Roman" w:hAnsi="Times New Roman" w:cs="Times New Roman"/>
          <w:i/>
          <w:color w:val="000000" w:themeColor="text1"/>
          <w:sz w:val="24"/>
          <w:szCs w:val="24"/>
        </w:rPr>
        <w:t>Line 34: replace “in” by “for”</w:t>
      </w:r>
    </w:p>
    <w:p w:rsidR="00E31250" w:rsidRPr="00DD4918" w:rsidRDefault="00C41677" w:rsidP="00C41677">
      <w:pPr>
        <w:spacing w:line="360" w:lineRule="auto"/>
        <w:rPr>
          <w:rFonts w:ascii="Times New Roman" w:hAnsi="Times New Roman" w:cs="Times New Roman"/>
          <w:i/>
          <w:color w:val="000000" w:themeColor="text1"/>
          <w:sz w:val="24"/>
          <w:szCs w:val="24"/>
        </w:rPr>
      </w:pPr>
      <w:r w:rsidRPr="00DD4918">
        <w:rPr>
          <w:rFonts w:ascii="Times New Roman" w:hAnsi="Times New Roman" w:cs="Times New Roman"/>
          <w:i/>
          <w:color w:val="000000" w:themeColor="text1"/>
          <w:sz w:val="24"/>
          <w:szCs w:val="24"/>
        </w:rPr>
        <w:t>Line 35: be more specific than “well”</w:t>
      </w:r>
    </w:p>
    <w:p w:rsidR="00E31250" w:rsidRPr="00DD4918" w:rsidRDefault="00C41677" w:rsidP="00C41677">
      <w:pPr>
        <w:spacing w:line="360" w:lineRule="auto"/>
        <w:rPr>
          <w:rFonts w:ascii="Times New Roman" w:hAnsi="Times New Roman" w:cs="Times New Roman"/>
          <w:i/>
          <w:color w:val="000000" w:themeColor="text1"/>
          <w:sz w:val="24"/>
          <w:szCs w:val="24"/>
        </w:rPr>
      </w:pPr>
      <w:r w:rsidRPr="00DD4918">
        <w:rPr>
          <w:rFonts w:ascii="Times New Roman" w:hAnsi="Times New Roman" w:cs="Times New Roman"/>
          <w:i/>
          <w:color w:val="000000" w:themeColor="text1"/>
          <w:sz w:val="24"/>
          <w:szCs w:val="24"/>
        </w:rPr>
        <w:t>Line 36: “of this poor” instead of “for this poorly”</w:t>
      </w:r>
    </w:p>
    <w:p w:rsidR="00E31250" w:rsidRPr="00DD4918" w:rsidRDefault="00C41677" w:rsidP="00C41677">
      <w:pPr>
        <w:spacing w:line="360" w:lineRule="auto"/>
        <w:rPr>
          <w:rFonts w:ascii="Times New Roman" w:hAnsi="Times New Roman" w:cs="Times New Roman"/>
          <w:i/>
          <w:color w:val="000000" w:themeColor="text1"/>
          <w:sz w:val="24"/>
          <w:szCs w:val="24"/>
        </w:rPr>
      </w:pPr>
      <w:r w:rsidRPr="00DD4918">
        <w:rPr>
          <w:rFonts w:ascii="Times New Roman" w:hAnsi="Times New Roman" w:cs="Times New Roman"/>
          <w:i/>
          <w:color w:val="000000" w:themeColor="text1"/>
          <w:sz w:val="24"/>
          <w:szCs w:val="24"/>
        </w:rPr>
        <w:t xml:space="preserve">Line 37: “the neglecting of </w:t>
      </w:r>
      <w:proofErr w:type="spellStart"/>
      <w:r w:rsidRPr="00DD4918">
        <w:rPr>
          <w:rFonts w:ascii="Times New Roman" w:hAnsi="Times New Roman" w:cs="Times New Roman"/>
          <w:i/>
          <w:color w:val="000000" w:themeColor="text1"/>
          <w:sz w:val="24"/>
          <w:szCs w:val="24"/>
        </w:rPr>
        <w:t>dS</w:t>
      </w:r>
      <w:proofErr w:type="spellEnd"/>
      <w:r w:rsidRPr="00DD4918">
        <w:rPr>
          <w:rFonts w:ascii="Times New Roman" w:hAnsi="Times New Roman" w:cs="Times New Roman"/>
          <w:i/>
          <w:color w:val="000000" w:themeColor="text1"/>
          <w:sz w:val="24"/>
          <w:szCs w:val="24"/>
        </w:rPr>
        <w:t>” should be replaced by something like “the assumption that storage changes are negligible”</w:t>
      </w:r>
    </w:p>
    <w:p w:rsidR="00E31250" w:rsidRPr="00DD4918" w:rsidRDefault="00C41677" w:rsidP="00C41677">
      <w:pPr>
        <w:spacing w:line="360" w:lineRule="auto"/>
        <w:rPr>
          <w:rFonts w:ascii="Times New Roman" w:hAnsi="Times New Roman" w:cs="Times New Roman"/>
          <w:i/>
          <w:color w:val="000000" w:themeColor="text1"/>
          <w:sz w:val="24"/>
          <w:szCs w:val="24"/>
        </w:rPr>
      </w:pPr>
      <w:r w:rsidRPr="00DD4918">
        <w:rPr>
          <w:rFonts w:ascii="Times New Roman" w:hAnsi="Times New Roman" w:cs="Times New Roman"/>
          <w:i/>
          <w:color w:val="000000" w:themeColor="text1"/>
          <w:sz w:val="24"/>
          <w:szCs w:val="24"/>
        </w:rPr>
        <w:t>Line 37: “real” is redundant</w:t>
      </w:r>
    </w:p>
    <w:p w:rsidR="00E31250" w:rsidRPr="00DD4918" w:rsidRDefault="00C41677" w:rsidP="00C41677">
      <w:pPr>
        <w:spacing w:line="360" w:lineRule="auto"/>
        <w:rPr>
          <w:rFonts w:ascii="Times New Roman" w:hAnsi="Times New Roman" w:cs="Times New Roman"/>
          <w:i/>
          <w:color w:val="000000" w:themeColor="text1"/>
          <w:sz w:val="24"/>
          <w:szCs w:val="24"/>
        </w:rPr>
      </w:pPr>
      <w:r w:rsidRPr="00DD4918">
        <w:rPr>
          <w:rFonts w:ascii="Times New Roman" w:hAnsi="Times New Roman" w:cs="Times New Roman"/>
          <w:i/>
          <w:color w:val="000000" w:themeColor="text1"/>
          <w:sz w:val="24"/>
          <w:szCs w:val="24"/>
        </w:rPr>
        <w:t xml:space="preserve">Line 37: “increases” instead of “enlarges” </w:t>
      </w:r>
    </w:p>
    <w:p w:rsidR="00E31250" w:rsidRPr="00DD4918" w:rsidRDefault="00C41677" w:rsidP="00C41677">
      <w:pPr>
        <w:spacing w:line="360" w:lineRule="auto"/>
        <w:rPr>
          <w:rFonts w:ascii="Times New Roman" w:hAnsi="Times New Roman" w:cs="Times New Roman"/>
          <w:i/>
          <w:color w:val="000000" w:themeColor="text1"/>
          <w:sz w:val="24"/>
          <w:szCs w:val="24"/>
        </w:rPr>
      </w:pPr>
      <w:r w:rsidRPr="00DD4918">
        <w:rPr>
          <w:rFonts w:ascii="Times New Roman" w:hAnsi="Times New Roman" w:cs="Times New Roman"/>
          <w:i/>
          <w:color w:val="000000" w:themeColor="text1"/>
          <w:sz w:val="24"/>
          <w:szCs w:val="24"/>
        </w:rPr>
        <w:t>Line 37: specify if “it” refers to “neglecting storage changes” or “storage changes”</w:t>
      </w:r>
    </w:p>
    <w:p w:rsidR="00E31250" w:rsidRPr="00DD4918" w:rsidRDefault="00C41677" w:rsidP="00C41677">
      <w:pPr>
        <w:spacing w:line="360" w:lineRule="auto"/>
        <w:rPr>
          <w:rFonts w:ascii="Times New Roman" w:hAnsi="Times New Roman" w:cs="Times New Roman"/>
          <w:i/>
          <w:color w:val="000000" w:themeColor="text1"/>
          <w:sz w:val="24"/>
          <w:szCs w:val="24"/>
        </w:rPr>
      </w:pPr>
      <w:r w:rsidRPr="00DD4918">
        <w:rPr>
          <w:rFonts w:ascii="Times New Roman" w:hAnsi="Times New Roman" w:cs="Times New Roman"/>
          <w:i/>
          <w:color w:val="000000" w:themeColor="text1"/>
          <w:sz w:val="24"/>
          <w:szCs w:val="24"/>
        </w:rPr>
        <w:t xml:space="preserve">Line 38: “Much improvement has been made” </w:t>
      </w:r>
    </w:p>
    <w:p w:rsidR="00644C73" w:rsidRPr="00DD4918" w:rsidRDefault="00644C73" w:rsidP="00644C73">
      <w:pPr>
        <w:spacing w:line="360" w:lineRule="auto"/>
        <w:rPr>
          <w:rFonts w:ascii="Times New Roman" w:hAnsi="Times New Roman" w:cs="Times New Roman"/>
          <w:i/>
          <w:color w:val="000000" w:themeColor="text1"/>
          <w:sz w:val="24"/>
          <w:szCs w:val="24"/>
        </w:rPr>
      </w:pPr>
      <w:r w:rsidRPr="00DD4918">
        <w:rPr>
          <w:rFonts w:ascii="Times New Roman" w:hAnsi="Times New Roman" w:cs="Times New Roman"/>
          <w:i/>
          <w:color w:val="000000" w:themeColor="text1"/>
          <w:sz w:val="24"/>
          <w:szCs w:val="24"/>
        </w:rPr>
        <w:t xml:space="preserve">Line 47: replace “returns” for “equals” </w:t>
      </w:r>
    </w:p>
    <w:p w:rsidR="00644C73" w:rsidRPr="00DD4918" w:rsidRDefault="00644C73" w:rsidP="00644C73">
      <w:pPr>
        <w:spacing w:line="360" w:lineRule="auto"/>
        <w:rPr>
          <w:rFonts w:ascii="Times New Roman" w:hAnsi="Times New Roman" w:cs="Times New Roman"/>
          <w:i/>
          <w:color w:val="000000" w:themeColor="text1"/>
          <w:sz w:val="24"/>
          <w:szCs w:val="24"/>
        </w:rPr>
      </w:pPr>
      <w:r w:rsidRPr="00DD4918">
        <w:rPr>
          <w:rFonts w:ascii="Times New Roman" w:hAnsi="Times New Roman" w:cs="Times New Roman"/>
          <w:i/>
          <w:color w:val="000000" w:themeColor="text1"/>
          <w:sz w:val="24"/>
          <w:szCs w:val="24"/>
        </w:rPr>
        <w:t xml:space="preserve">Line 49: “is captured by” is vague. Do you mean </w:t>
      </w:r>
      <w:proofErr w:type="spellStart"/>
      <w:r w:rsidRPr="00DD4918">
        <w:rPr>
          <w:rFonts w:ascii="Times New Roman" w:hAnsi="Times New Roman" w:cs="Times New Roman"/>
          <w:i/>
          <w:color w:val="000000" w:themeColor="text1"/>
          <w:sz w:val="24"/>
          <w:szCs w:val="24"/>
        </w:rPr>
        <w:t>mean</w:t>
      </w:r>
      <w:proofErr w:type="spellEnd"/>
      <w:r w:rsidRPr="00DD4918">
        <w:rPr>
          <w:rFonts w:ascii="Times New Roman" w:hAnsi="Times New Roman" w:cs="Times New Roman"/>
          <w:i/>
          <w:color w:val="000000" w:themeColor="text1"/>
          <w:sz w:val="24"/>
          <w:szCs w:val="24"/>
        </w:rPr>
        <w:t xml:space="preserve"> “controlled by” </w:t>
      </w:r>
    </w:p>
    <w:p w:rsidR="00644C73" w:rsidRDefault="00644C73" w:rsidP="00644C73">
      <w:pPr>
        <w:spacing w:line="360" w:lineRule="auto"/>
        <w:rPr>
          <w:rFonts w:ascii="Times New Roman" w:hAnsi="Times New Roman" w:cs="Times New Roman"/>
          <w:i/>
          <w:color w:val="000000" w:themeColor="text1"/>
          <w:sz w:val="24"/>
          <w:szCs w:val="24"/>
        </w:rPr>
      </w:pPr>
      <w:r w:rsidRPr="00DD4918">
        <w:rPr>
          <w:rFonts w:ascii="Times New Roman" w:hAnsi="Times New Roman" w:cs="Times New Roman"/>
          <w:i/>
          <w:color w:val="000000" w:themeColor="text1"/>
          <w:sz w:val="24"/>
          <w:szCs w:val="24"/>
        </w:rPr>
        <w:t xml:space="preserve">Line 50: replace “i.e.,” by “ as described by” </w:t>
      </w:r>
    </w:p>
    <w:p w:rsidR="002B6A43" w:rsidRPr="002B6A43" w:rsidRDefault="002B6A43" w:rsidP="002B6A43">
      <w:pPr>
        <w:spacing w:line="360" w:lineRule="auto"/>
        <w:rPr>
          <w:rFonts w:ascii="Times New Roman" w:hAnsi="Times New Roman" w:cs="Times New Roman"/>
          <w:i/>
          <w:color w:val="000000" w:themeColor="text1"/>
          <w:sz w:val="24"/>
          <w:szCs w:val="24"/>
        </w:rPr>
      </w:pPr>
      <w:r w:rsidRPr="002B6A43">
        <w:rPr>
          <w:rFonts w:ascii="Times New Roman" w:hAnsi="Times New Roman" w:cs="Times New Roman"/>
          <w:i/>
          <w:color w:val="000000" w:themeColor="text1"/>
          <w:sz w:val="24"/>
          <w:szCs w:val="24"/>
        </w:rPr>
        <w:t xml:space="preserve">Line 46: “over terrestrial surface” is redundant since terrestrial and land are repeated later in the sentence. </w:t>
      </w:r>
    </w:p>
    <w:p w:rsidR="002B6A43" w:rsidRPr="0008423F" w:rsidRDefault="002B6A43" w:rsidP="002B6A43">
      <w:pPr>
        <w:spacing w:line="360" w:lineRule="auto"/>
        <w:rPr>
          <w:rFonts w:ascii="Times New Roman" w:hAnsi="Times New Roman" w:cs="Times New Roman"/>
          <w:i/>
          <w:color w:val="000000" w:themeColor="text1"/>
          <w:sz w:val="24"/>
          <w:szCs w:val="24"/>
        </w:rPr>
      </w:pPr>
      <w:r w:rsidRPr="002B6A43">
        <w:rPr>
          <w:rFonts w:ascii="Times New Roman" w:hAnsi="Times New Roman" w:cs="Times New Roman"/>
          <w:i/>
          <w:color w:val="000000" w:themeColor="text1"/>
          <w:sz w:val="24"/>
          <w:szCs w:val="24"/>
        </w:rPr>
        <w:t>Line 50: Why is the</w:t>
      </w:r>
      <w:r w:rsidRPr="0008423F">
        <w:rPr>
          <w:rFonts w:ascii="Times New Roman" w:hAnsi="Times New Roman" w:cs="Times New Roman"/>
          <w:i/>
          <w:color w:val="000000" w:themeColor="text1"/>
          <w:sz w:val="24"/>
          <w:szCs w:val="24"/>
        </w:rPr>
        <w:t xml:space="preserve">re no citation to the original Budyko paper/book? </w:t>
      </w:r>
    </w:p>
    <w:p w:rsidR="0008423F" w:rsidRPr="0008423F" w:rsidRDefault="0008423F" w:rsidP="002B6A43">
      <w:pPr>
        <w:spacing w:line="360" w:lineRule="auto"/>
        <w:rPr>
          <w:rFonts w:ascii="Times New Roman" w:hAnsi="Times New Roman" w:cs="Times New Roman"/>
          <w:i/>
          <w:color w:val="000000" w:themeColor="text1"/>
          <w:sz w:val="24"/>
          <w:szCs w:val="24"/>
        </w:rPr>
      </w:pPr>
      <w:r w:rsidRPr="0008423F">
        <w:rPr>
          <w:rFonts w:ascii="Times New Roman" w:hAnsi="Times New Roman" w:cs="Times New Roman"/>
          <w:i/>
          <w:color w:val="000000" w:themeColor="text1"/>
          <w:sz w:val="24"/>
          <w:szCs w:val="24"/>
        </w:rPr>
        <w:t xml:space="preserve">Line 52: the limitation you refer to are explained in the original Budyko equation, there is no need to refer to other studies here as long as this original publication is cited. </w:t>
      </w:r>
    </w:p>
    <w:p w:rsidR="002B6A43" w:rsidRPr="0008423F" w:rsidRDefault="002B6A43" w:rsidP="002B6A43">
      <w:pPr>
        <w:spacing w:line="360" w:lineRule="auto"/>
        <w:rPr>
          <w:rFonts w:ascii="Times New Roman" w:hAnsi="Times New Roman" w:cs="Times New Roman"/>
          <w:i/>
          <w:color w:val="000000" w:themeColor="text1"/>
          <w:sz w:val="24"/>
          <w:szCs w:val="24"/>
        </w:rPr>
      </w:pPr>
      <w:r w:rsidRPr="0008423F">
        <w:rPr>
          <w:rFonts w:ascii="Times New Roman" w:hAnsi="Times New Roman" w:cs="Times New Roman"/>
          <w:i/>
          <w:color w:val="000000" w:themeColor="text1"/>
          <w:sz w:val="24"/>
          <w:szCs w:val="24"/>
        </w:rPr>
        <w:t xml:space="preserve">Line 51: “, and it” it is unclear what “it” refers to + you should start this as a new separate sentence. </w:t>
      </w:r>
    </w:p>
    <w:p w:rsidR="00644C73" w:rsidRDefault="00644C73" w:rsidP="00C41677">
      <w:pPr>
        <w:spacing w:line="360" w:lineRule="auto"/>
        <w:rPr>
          <w:rFonts w:ascii="Times New Roman" w:hAnsi="Times New Roman" w:cs="Times New Roman"/>
          <w:color w:val="000000" w:themeColor="text1"/>
          <w:sz w:val="24"/>
          <w:szCs w:val="24"/>
        </w:rPr>
      </w:pPr>
    </w:p>
    <w:p w:rsidR="00644C73" w:rsidRPr="00870508" w:rsidRDefault="00DD4918" w:rsidP="00C41677">
      <w:pPr>
        <w:spacing w:line="360" w:lineRule="auto"/>
        <w:rPr>
          <w:rFonts w:ascii="Times New Roman" w:hAnsi="Times New Roman" w:cs="Times New Roman"/>
          <w:color w:val="000000" w:themeColor="text1"/>
          <w:szCs w:val="21"/>
        </w:rPr>
      </w:pPr>
      <w:r w:rsidRPr="00870508">
        <w:rPr>
          <w:rFonts w:ascii="Times New Roman" w:hAnsi="Times New Roman" w:cs="Times New Roman"/>
          <w:color w:val="000000" w:themeColor="text1"/>
          <w:szCs w:val="21"/>
        </w:rPr>
        <w:t>Thank you. We have re</w:t>
      </w:r>
      <w:r w:rsidR="00455DFA" w:rsidRPr="00870508">
        <w:rPr>
          <w:rFonts w:ascii="Times New Roman" w:hAnsi="Times New Roman" w:cs="Times New Roman"/>
          <w:color w:val="000000" w:themeColor="text1"/>
          <w:szCs w:val="21"/>
        </w:rPr>
        <w:t xml:space="preserve">vised as suggested. Since the whole manuscript has been rewritten, </w:t>
      </w:r>
      <w:r w:rsidR="00304924" w:rsidRPr="00870508">
        <w:rPr>
          <w:rFonts w:ascii="Times New Roman" w:hAnsi="Times New Roman" w:cs="Times New Roman"/>
          <w:color w:val="000000" w:themeColor="text1"/>
          <w:szCs w:val="21"/>
        </w:rPr>
        <w:t>and some of the change</w:t>
      </w:r>
      <w:r w:rsidR="00870508" w:rsidRPr="00870508">
        <w:rPr>
          <w:rFonts w:ascii="Times New Roman" w:hAnsi="Times New Roman" w:cs="Times New Roman"/>
          <w:color w:val="000000" w:themeColor="text1"/>
          <w:szCs w:val="21"/>
        </w:rPr>
        <w:t>s</w:t>
      </w:r>
      <w:r w:rsidR="00304924" w:rsidRPr="00870508">
        <w:rPr>
          <w:rFonts w:ascii="Times New Roman" w:hAnsi="Times New Roman" w:cs="Times New Roman"/>
          <w:color w:val="000000" w:themeColor="text1"/>
          <w:szCs w:val="21"/>
        </w:rPr>
        <w:t xml:space="preserve"> </w:t>
      </w:r>
      <w:r w:rsidR="00870508" w:rsidRPr="00870508">
        <w:rPr>
          <w:rFonts w:ascii="Times New Roman" w:hAnsi="Times New Roman" w:cs="Times New Roman"/>
          <w:color w:val="000000" w:themeColor="text1"/>
          <w:szCs w:val="21"/>
        </w:rPr>
        <w:t>are</w:t>
      </w:r>
      <w:r w:rsidR="00304924" w:rsidRPr="00870508">
        <w:rPr>
          <w:rFonts w:ascii="Times New Roman" w:hAnsi="Times New Roman" w:cs="Times New Roman"/>
          <w:color w:val="000000" w:themeColor="text1"/>
          <w:szCs w:val="21"/>
        </w:rPr>
        <w:t xml:space="preserve"> untraceable in the revised manuscript.</w:t>
      </w:r>
    </w:p>
    <w:p w:rsidR="00644C73" w:rsidRDefault="00644C73" w:rsidP="00C41677">
      <w:pPr>
        <w:spacing w:line="360" w:lineRule="auto"/>
        <w:rPr>
          <w:rFonts w:ascii="Times New Roman" w:hAnsi="Times New Roman" w:cs="Times New Roman"/>
          <w:color w:val="000000" w:themeColor="text1"/>
          <w:sz w:val="24"/>
          <w:szCs w:val="24"/>
        </w:rPr>
      </w:pPr>
    </w:p>
    <w:p w:rsidR="00304924" w:rsidRPr="00A96E03" w:rsidRDefault="00304924" w:rsidP="00C41677">
      <w:pPr>
        <w:spacing w:line="360" w:lineRule="auto"/>
        <w:rPr>
          <w:rFonts w:ascii="Times New Roman" w:hAnsi="Times New Roman" w:cs="Times New Roman"/>
          <w:color w:val="000000" w:themeColor="text1"/>
          <w:sz w:val="24"/>
          <w:szCs w:val="24"/>
        </w:rPr>
      </w:pPr>
    </w:p>
    <w:p w:rsidR="00304924" w:rsidRPr="00304924" w:rsidRDefault="00C41677" w:rsidP="00C41677">
      <w:pPr>
        <w:spacing w:line="360" w:lineRule="auto"/>
        <w:rPr>
          <w:rFonts w:ascii="Times New Roman" w:hAnsi="Times New Roman" w:cs="Times New Roman"/>
          <w:i/>
          <w:color w:val="000000" w:themeColor="text1"/>
          <w:sz w:val="24"/>
          <w:szCs w:val="24"/>
        </w:rPr>
      </w:pPr>
      <w:r w:rsidRPr="00304924">
        <w:rPr>
          <w:rFonts w:ascii="Times New Roman" w:hAnsi="Times New Roman" w:cs="Times New Roman"/>
          <w:i/>
          <w:color w:val="000000" w:themeColor="text1"/>
          <w:sz w:val="24"/>
          <w:szCs w:val="24"/>
        </w:rPr>
        <w:t xml:space="preserve">Line 37-39: This sentence should be rigorously rewritten: “Much improvement has </w:t>
      </w:r>
      <w:r w:rsidRPr="00304924">
        <w:rPr>
          <w:rFonts w:ascii="Times New Roman" w:hAnsi="Times New Roman" w:cs="Times New Roman"/>
          <w:i/>
          <w:color w:val="000000" w:themeColor="text1"/>
          <w:sz w:val="24"/>
          <w:szCs w:val="24"/>
        </w:rPr>
        <w:lastRenderedPageBreak/>
        <w:t xml:space="preserve">been made when comparing estimated ET + ∆S with those </w:t>
      </w:r>
      <w:proofErr w:type="spellStart"/>
      <w:r w:rsidRPr="00304924">
        <w:rPr>
          <w:rFonts w:ascii="Times New Roman" w:hAnsi="Times New Roman" w:cs="Times New Roman"/>
          <w:i/>
          <w:color w:val="000000" w:themeColor="text1"/>
          <w:sz w:val="24"/>
          <w:szCs w:val="24"/>
        </w:rPr>
        <w:t>ETwb</w:t>
      </w:r>
      <w:proofErr w:type="spellEnd"/>
      <w:r w:rsidRPr="00304924">
        <w:rPr>
          <w:rFonts w:ascii="Times New Roman" w:hAnsi="Times New Roman" w:cs="Times New Roman"/>
          <w:i/>
          <w:color w:val="000000" w:themeColor="text1"/>
          <w:sz w:val="24"/>
          <w:szCs w:val="24"/>
        </w:rPr>
        <w:t xml:space="preserve">, and the bigger the catchment area is, the better this improvement can be.” The message is clear, but it the sentence is not English. </w:t>
      </w:r>
    </w:p>
    <w:p w:rsidR="00304924" w:rsidRDefault="00304924" w:rsidP="00C41677">
      <w:pPr>
        <w:spacing w:line="360" w:lineRule="auto"/>
        <w:rPr>
          <w:rFonts w:ascii="Times New Roman" w:hAnsi="Times New Roman" w:cs="Times New Roman"/>
          <w:color w:val="000000" w:themeColor="text1"/>
          <w:sz w:val="24"/>
          <w:szCs w:val="24"/>
        </w:rPr>
      </w:pPr>
    </w:p>
    <w:p w:rsidR="00304924" w:rsidRPr="00870508" w:rsidRDefault="00304924" w:rsidP="00C41677">
      <w:pPr>
        <w:spacing w:line="360" w:lineRule="auto"/>
        <w:rPr>
          <w:rFonts w:ascii="Times New Roman" w:hAnsi="Times New Roman" w:cs="Times New Roman"/>
          <w:color w:val="000000" w:themeColor="text1"/>
          <w:szCs w:val="24"/>
        </w:rPr>
      </w:pPr>
      <w:r w:rsidRPr="00870508">
        <w:rPr>
          <w:rFonts w:ascii="Times New Roman" w:hAnsi="Times New Roman" w:cs="Times New Roman"/>
          <w:color w:val="000000" w:themeColor="text1"/>
          <w:szCs w:val="24"/>
        </w:rPr>
        <w:t>Thank you for this comment. This sentence has been removed from the abstract</w:t>
      </w:r>
      <w:r w:rsidR="00870508" w:rsidRPr="00870508">
        <w:rPr>
          <w:rFonts w:ascii="Times New Roman" w:hAnsi="Times New Roman" w:cs="Times New Roman"/>
          <w:color w:val="000000" w:themeColor="text1"/>
          <w:szCs w:val="24"/>
        </w:rPr>
        <w:t xml:space="preserve"> and the results</w:t>
      </w:r>
      <w:r w:rsidRPr="00870508">
        <w:rPr>
          <w:rFonts w:ascii="Times New Roman" w:hAnsi="Times New Roman" w:cs="Times New Roman"/>
          <w:color w:val="000000" w:themeColor="text1"/>
          <w:szCs w:val="24"/>
        </w:rPr>
        <w:t>, since it is the majo</w:t>
      </w:r>
      <w:r w:rsidR="00870508" w:rsidRPr="00870508">
        <w:rPr>
          <w:rFonts w:ascii="Times New Roman" w:hAnsi="Times New Roman" w:cs="Times New Roman"/>
          <w:color w:val="000000" w:themeColor="text1"/>
          <w:szCs w:val="24"/>
        </w:rPr>
        <w:t>r contribution of this article.</w:t>
      </w:r>
    </w:p>
    <w:p w:rsidR="00304924" w:rsidRDefault="00304924" w:rsidP="00C41677">
      <w:pPr>
        <w:spacing w:line="360" w:lineRule="auto"/>
        <w:rPr>
          <w:rFonts w:ascii="Times New Roman" w:hAnsi="Times New Roman" w:cs="Times New Roman"/>
          <w:color w:val="000000" w:themeColor="text1"/>
          <w:sz w:val="24"/>
          <w:szCs w:val="24"/>
        </w:rPr>
      </w:pPr>
    </w:p>
    <w:p w:rsidR="00304924" w:rsidRPr="0008423F" w:rsidRDefault="00304924" w:rsidP="00C41677">
      <w:pPr>
        <w:spacing w:line="360" w:lineRule="auto"/>
        <w:rPr>
          <w:rFonts w:ascii="Times New Roman" w:hAnsi="Times New Roman" w:cs="Times New Roman"/>
          <w:i/>
          <w:color w:val="000000" w:themeColor="text1"/>
          <w:sz w:val="24"/>
          <w:szCs w:val="24"/>
        </w:rPr>
      </w:pPr>
    </w:p>
    <w:p w:rsidR="00E31250" w:rsidRPr="0008423F" w:rsidRDefault="00C41677" w:rsidP="00C41677">
      <w:pPr>
        <w:spacing w:line="360" w:lineRule="auto"/>
        <w:rPr>
          <w:rFonts w:ascii="Times New Roman" w:hAnsi="Times New Roman" w:cs="Times New Roman"/>
          <w:i/>
          <w:color w:val="000000" w:themeColor="text1"/>
          <w:sz w:val="24"/>
          <w:szCs w:val="24"/>
        </w:rPr>
      </w:pPr>
      <w:r w:rsidRPr="0008423F">
        <w:rPr>
          <w:rFonts w:ascii="Times New Roman" w:hAnsi="Times New Roman" w:cs="Times New Roman"/>
          <w:i/>
          <w:color w:val="000000" w:themeColor="text1"/>
          <w:sz w:val="24"/>
          <w:szCs w:val="24"/>
        </w:rPr>
        <w:t xml:space="preserve">Line 39-40: what does “an acceptable explanation” mean? Because of the confused English I am unsure how “certain” this attribution is. </w:t>
      </w:r>
    </w:p>
    <w:p w:rsidR="00870508" w:rsidRDefault="00870508" w:rsidP="00C41677">
      <w:pPr>
        <w:spacing w:line="360" w:lineRule="auto"/>
        <w:rPr>
          <w:rFonts w:ascii="Times New Roman" w:hAnsi="Times New Roman" w:cs="Times New Roman"/>
          <w:color w:val="000000" w:themeColor="text1"/>
          <w:sz w:val="24"/>
          <w:szCs w:val="24"/>
        </w:rPr>
      </w:pPr>
    </w:p>
    <w:p w:rsidR="00870508" w:rsidRDefault="00870508" w:rsidP="00C41677">
      <w:pPr>
        <w:spacing w:line="360" w:lineRule="auto"/>
        <w:rPr>
          <w:rFonts w:ascii="Times New Roman" w:hAnsi="Times New Roman" w:cs="Times New Roman"/>
          <w:color w:val="000000" w:themeColor="text1"/>
          <w:szCs w:val="24"/>
        </w:rPr>
      </w:pPr>
      <w:r w:rsidRPr="0008423F">
        <w:rPr>
          <w:rFonts w:ascii="Times New Roman" w:hAnsi="Times New Roman" w:cs="Times New Roman"/>
          <w:color w:val="000000" w:themeColor="text1"/>
          <w:szCs w:val="24"/>
        </w:rPr>
        <w:t xml:space="preserve">Thank you. We have </w:t>
      </w:r>
      <w:r w:rsidR="0045089B">
        <w:rPr>
          <w:rFonts w:ascii="Times New Roman" w:hAnsi="Times New Roman" w:cs="Times New Roman"/>
          <w:color w:val="000000" w:themeColor="text1"/>
          <w:szCs w:val="24"/>
        </w:rPr>
        <w:t xml:space="preserve">removed this </w:t>
      </w:r>
      <w:r w:rsidR="0008423F" w:rsidRPr="0008423F">
        <w:rPr>
          <w:rFonts w:ascii="Times New Roman" w:hAnsi="Times New Roman" w:cs="Times New Roman"/>
          <w:color w:val="000000" w:themeColor="text1"/>
          <w:szCs w:val="24"/>
        </w:rPr>
        <w:t>description</w:t>
      </w:r>
      <w:r w:rsidR="0045089B">
        <w:rPr>
          <w:rFonts w:ascii="Times New Roman" w:hAnsi="Times New Roman" w:cs="Times New Roman"/>
          <w:color w:val="000000" w:themeColor="text1"/>
          <w:szCs w:val="24"/>
        </w:rPr>
        <w:t xml:space="preserve"> and replaced with</w:t>
      </w:r>
      <w:r w:rsidR="005F69E5">
        <w:rPr>
          <w:rFonts w:ascii="Times New Roman" w:hAnsi="Times New Roman" w:cs="Times New Roman"/>
          <w:color w:val="000000" w:themeColor="text1"/>
          <w:szCs w:val="24"/>
        </w:rPr>
        <w:t xml:space="preserve"> </w:t>
      </w:r>
      <w:r w:rsidR="005F69E5" w:rsidRPr="0045089B">
        <w:rPr>
          <w:rFonts w:cstheme="minorHAnsi"/>
          <w:color w:val="000000" w:themeColor="text1"/>
          <w:szCs w:val="24"/>
        </w:rPr>
        <w:t>“</w:t>
      </w:r>
      <w:r w:rsidR="005F69E5">
        <w:rPr>
          <w:rFonts w:cs="Times New Roman"/>
          <w:szCs w:val="24"/>
        </w:rPr>
        <w:t>This</w:t>
      </w:r>
      <w:r w:rsidR="005F69E5" w:rsidRPr="00A54ECF">
        <w:rPr>
          <w:rFonts w:cs="Times New Roman"/>
          <w:szCs w:val="24"/>
        </w:rPr>
        <w:t xml:space="preserve"> provides a</w:t>
      </w:r>
      <w:r w:rsidR="005F69E5">
        <w:rPr>
          <w:rFonts w:cs="Times New Roman"/>
          <w:szCs w:val="24"/>
        </w:rPr>
        <w:t xml:space="preserve"> possible</w:t>
      </w:r>
      <w:r w:rsidR="005F69E5" w:rsidRPr="00A54ECF">
        <w:rPr>
          <w:rFonts w:cs="Times New Roman"/>
          <w:szCs w:val="24"/>
        </w:rPr>
        <w:t xml:space="preserve"> explanation for the poorly estimated annual </w:t>
      </w:r>
      <w:r w:rsidR="005F69E5" w:rsidRPr="00747923">
        <w:rPr>
          <w:rFonts w:cs="Times New Roman"/>
          <w:i/>
          <w:szCs w:val="24"/>
        </w:rPr>
        <w:t>ET</w:t>
      </w:r>
      <w:r w:rsidR="005F69E5" w:rsidRPr="00A54ECF">
        <w:rPr>
          <w:rFonts w:cs="Times New Roman"/>
          <w:szCs w:val="24"/>
        </w:rPr>
        <w:t xml:space="preserve"> and </w:t>
      </w:r>
      <w:r w:rsidR="005F69E5" w:rsidRPr="00A54ECF">
        <w:rPr>
          <w:rFonts w:cs="Times New Roman"/>
          <w:color w:val="000000"/>
          <w:szCs w:val="24"/>
        </w:rPr>
        <w:t xml:space="preserve">reveals the important role of </w:t>
      </w:r>
      <w:r w:rsidR="005F69E5">
        <w:rPr>
          <w:rFonts w:cs="Times New Roman"/>
          <w:color w:val="000000"/>
          <w:szCs w:val="24"/>
        </w:rPr>
        <w:t>annual</w:t>
      </w:r>
      <w:r w:rsidR="005F69E5" w:rsidRPr="00A54ECF">
        <w:rPr>
          <w:rFonts w:cs="Times New Roman"/>
          <w:color w:val="000000"/>
          <w:szCs w:val="24"/>
        </w:rPr>
        <w:t xml:space="preserve"> </w:t>
      </w:r>
      <w:r w:rsidR="005F69E5" w:rsidRPr="00747923">
        <w:rPr>
          <w:rFonts w:cs="Times New Roman"/>
          <w:i/>
          <w:color w:val="231F20"/>
          <w:szCs w:val="24"/>
        </w:rPr>
        <w:t>ΔS</w:t>
      </w:r>
      <w:r w:rsidR="005F69E5" w:rsidRPr="00A54ECF">
        <w:rPr>
          <w:rFonts w:cs="Times New Roman"/>
          <w:color w:val="000000"/>
          <w:szCs w:val="24"/>
        </w:rPr>
        <w:t xml:space="preserve"> in </w:t>
      </w:r>
      <w:r w:rsidR="005F69E5" w:rsidRPr="00747923">
        <w:rPr>
          <w:rFonts w:cs="Times New Roman"/>
          <w:i/>
          <w:color w:val="000000"/>
          <w:szCs w:val="24"/>
        </w:rPr>
        <w:t>ET</w:t>
      </w:r>
      <w:r w:rsidR="005F69E5" w:rsidRPr="00A54ECF">
        <w:rPr>
          <w:rFonts w:cs="Times New Roman"/>
          <w:color w:val="000000"/>
          <w:szCs w:val="24"/>
        </w:rPr>
        <w:t xml:space="preserve"> estimation and validation</w:t>
      </w:r>
      <w:r w:rsidR="005F69E5" w:rsidRPr="00A54ECF">
        <w:rPr>
          <w:rFonts w:cs="Times New Roman"/>
          <w:szCs w:val="24"/>
        </w:rPr>
        <w:t xml:space="preserve"> in humid catchments</w:t>
      </w:r>
      <w:r w:rsidR="005F69E5" w:rsidRPr="0045089B">
        <w:rPr>
          <w:rFonts w:cstheme="minorHAnsi"/>
          <w:color w:val="231F20"/>
          <w:szCs w:val="24"/>
        </w:rPr>
        <w:t>.</w:t>
      </w:r>
      <w:r w:rsidR="005F69E5" w:rsidRPr="0045089B">
        <w:rPr>
          <w:rFonts w:cstheme="minorHAnsi"/>
          <w:color w:val="000000" w:themeColor="text1"/>
          <w:szCs w:val="24"/>
        </w:rPr>
        <w:t>”</w:t>
      </w:r>
      <w:r w:rsidR="0045089B">
        <w:rPr>
          <w:rFonts w:ascii="Times New Roman" w:hAnsi="Times New Roman" w:cs="Times New Roman" w:hint="eastAsia"/>
          <w:color w:val="000000" w:themeColor="text1"/>
          <w:szCs w:val="24"/>
        </w:rPr>
        <w:t xml:space="preserve">, </w:t>
      </w:r>
      <w:r w:rsidR="005F69E5">
        <w:rPr>
          <w:rFonts w:ascii="Times New Roman" w:hAnsi="Times New Roman" w:cs="Times New Roman"/>
          <w:color w:val="000000" w:themeColor="text1"/>
          <w:szCs w:val="24"/>
        </w:rPr>
        <w:t xml:space="preserve">in </w:t>
      </w:r>
      <w:r w:rsidR="0045089B">
        <w:rPr>
          <w:rFonts w:ascii="Times New Roman" w:hAnsi="Times New Roman" w:cs="Times New Roman" w:hint="eastAsia"/>
          <w:color w:val="000000" w:themeColor="text1"/>
          <w:szCs w:val="24"/>
        </w:rPr>
        <w:t xml:space="preserve">lines </w:t>
      </w:r>
      <w:r w:rsidR="0045089B">
        <w:rPr>
          <w:rFonts w:ascii="Times New Roman" w:hAnsi="Times New Roman" w:cs="Times New Roman"/>
          <w:color w:val="000000" w:themeColor="text1"/>
          <w:szCs w:val="24"/>
        </w:rPr>
        <w:t>39-41</w:t>
      </w:r>
      <w:r w:rsidR="0008423F" w:rsidRPr="0008423F">
        <w:rPr>
          <w:rFonts w:ascii="Times New Roman" w:hAnsi="Times New Roman" w:cs="Times New Roman"/>
          <w:color w:val="000000" w:themeColor="text1"/>
          <w:szCs w:val="24"/>
        </w:rPr>
        <w:t xml:space="preserve">. </w:t>
      </w:r>
    </w:p>
    <w:p w:rsidR="00304924" w:rsidRPr="005F69E5" w:rsidRDefault="00304924" w:rsidP="00C41677">
      <w:pPr>
        <w:spacing w:line="360" w:lineRule="auto"/>
        <w:rPr>
          <w:rFonts w:ascii="Times New Roman" w:hAnsi="Times New Roman" w:cs="Times New Roman"/>
          <w:color w:val="000000" w:themeColor="text1"/>
          <w:sz w:val="24"/>
          <w:szCs w:val="24"/>
        </w:rPr>
      </w:pPr>
    </w:p>
    <w:p w:rsidR="00D9515D" w:rsidRPr="00A96E03" w:rsidRDefault="00D9515D" w:rsidP="00C41677">
      <w:pPr>
        <w:spacing w:line="360" w:lineRule="auto"/>
        <w:rPr>
          <w:rFonts w:ascii="Times New Roman" w:hAnsi="Times New Roman" w:cs="Times New Roman"/>
          <w:color w:val="000000" w:themeColor="text1"/>
          <w:sz w:val="24"/>
          <w:szCs w:val="24"/>
        </w:rPr>
      </w:pPr>
    </w:p>
    <w:p w:rsidR="00E31250" w:rsidRPr="0008423F" w:rsidRDefault="00C41677" w:rsidP="00C41677">
      <w:pPr>
        <w:spacing w:line="360" w:lineRule="auto"/>
        <w:rPr>
          <w:rFonts w:ascii="Times New Roman" w:hAnsi="Times New Roman" w:cs="Times New Roman"/>
          <w:i/>
          <w:color w:val="000000" w:themeColor="text1"/>
          <w:sz w:val="24"/>
          <w:szCs w:val="24"/>
        </w:rPr>
      </w:pPr>
      <w:r w:rsidRPr="0008423F">
        <w:rPr>
          <w:rFonts w:ascii="Times New Roman" w:hAnsi="Times New Roman" w:cs="Times New Roman"/>
          <w:i/>
          <w:color w:val="000000" w:themeColor="text1"/>
          <w:sz w:val="24"/>
          <w:szCs w:val="24"/>
        </w:rPr>
        <w:t xml:space="preserve">Line 41-43: “We highlight : : : humid catchments.” Or “Overall this highlights that storage changes affect evapotranspiration at the annual time-scale and should therefore be accounted for.” </w:t>
      </w:r>
    </w:p>
    <w:p w:rsidR="0008423F" w:rsidRDefault="0008423F" w:rsidP="00C41677">
      <w:pPr>
        <w:spacing w:line="360" w:lineRule="auto"/>
        <w:rPr>
          <w:rFonts w:ascii="Times New Roman" w:hAnsi="Times New Roman" w:cs="Times New Roman"/>
          <w:color w:val="000000" w:themeColor="text1"/>
          <w:szCs w:val="24"/>
        </w:rPr>
      </w:pPr>
    </w:p>
    <w:p w:rsidR="00C41677" w:rsidRPr="00A96E03" w:rsidRDefault="000833D6" w:rsidP="00C41677">
      <w:pPr>
        <w:spacing w:line="360" w:lineRule="auto"/>
        <w:rPr>
          <w:rFonts w:ascii="Times New Roman" w:hAnsi="Times New Roman" w:cs="Times New Roman"/>
          <w:color w:val="000000" w:themeColor="text1"/>
          <w:sz w:val="24"/>
          <w:szCs w:val="24"/>
        </w:rPr>
      </w:pPr>
      <w:r w:rsidRPr="002C1665">
        <w:rPr>
          <w:rFonts w:ascii="Times New Roman" w:hAnsi="Times New Roman" w:cs="Times New Roman"/>
          <w:color w:val="000000" w:themeColor="text1"/>
          <w:szCs w:val="24"/>
        </w:rPr>
        <w:t>Thank you for this comment. We have rewrit</w:t>
      </w:r>
      <w:r w:rsidR="00360B8D">
        <w:rPr>
          <w:rFonts w:ascii="Times New Roman" w:hAnsi="Times New Roman" w:cs="Times New Roman"/>
          <w:color w:val="000000" w:themeColor="text1"/>
          <w:szCs w:val="24"/>
        </w:rPr>
        <w:t>ten</w:t>
      </w:r>
      <w:r w:rsidRPr="002C1665">
        <w:rPr>
          <w:rFonts w:ascii="Times New Roman" w:hAnsi="Times New Roman" w:cs="Times New Roman"/>
          <w:color w:val="000000" w:themeColor="text1"/>
          <w:szCs w:val="24"/>
        </w:rPr>
        <w:t xml:space="preserve"> our highlights, “</w:t>
      </w:r>
      <w:r w:rsidRPr="00360B8D">
        <w:rPr>
          <w:rFonts w:asciiTheme="majorHAnsi" w:hAnsiTheme="majorHAnsi" w:cs="Times New Roman"/>
          <w:color w:val="000000" w:themeColor="text1"/>
          <w:szCs w:val="24"/>
        </w:rPr>
        <w:t>We highlight that the common practice of ignoring annual ΔS in water balance, can lead to larger deviation in estimated ET assessment. Without reliable ΔS, ET estimation in humid catchments remains a challenge in bridging our gap in our knowledge of the hydrologic cycle.</w:t>
      </w:r>
      <w:r w:rsidRPr="002C1665">
        <w:rPr>
          <w:rFonts w:ascii="Times New Roman" w:hAnsi="Times New Roman" w:cs="Times New Roman"/>
          <w:color w:val="000000" w:themeColor="text1"/>
          <w:szCs w:val="24"/>
        </w:rPr>
        <w:t>”</w:t>
      </w:r>
      <w:r w:rsidR="002C1665">
        <w:rPr>
          <w:rFonts w:ascii="Times New Roman" w:hAnsi="Times New Roman" w:cs="Times New Roman"/>
          <w:color w:val="000000" w:themeColor="text1"/>
          <w:szCs w:val="24"/>
        </w:rPr>
        <w:t xml:space="preserve">, to provided more clear </w:t>
      </w:r>
      <w:r w:rsidR="00A43945">
        <w:rPr>
          <w:rFonts w:ascii="Times New Roman" w:hAnsi="Times New Roman" w:cs="Times New Roman"/>
          <w:color w:val="000000" w:themeColor="text1"/>
          <w:szCs w:val="24"/>
        </w:rPr>
        <w:t>highlight more readers.</w:t>
      </w:r>
    </w:p>
    <w:p w:rsidR="00A43945" w:rsidRPr="00A96E03" w:rsidRDefault="00A43945" w:rsidP="004E65AE">
      <w:pPr>
        <w:spacing w:line="360" w:lineRule="auto"/>
        <w:rPr>
          <w:rFonts w:ascii="Times New Roman" w:hAnsi="Times New Roman" w:cs="Times New Roman"/>
          <w:color w:val="000000" w:themeColor="text1"/>
          <w:sz w:val="24"/>
          <w:szCs w:val="24"/>
        </w:rPr>
      </w:pPr>
    </w:p>
    <w:p w:rsidR="003663F5" w:rsidRPr="00A96E03" w:rsidRDefault="003663F5" w:rsidP="004E65AE">
      <w:pPr>
        <w:spacing w:line="360" w:lineRule="auto"/>
        <w:rPr>
          <w:rFonts w:ascii="Times New Roman" w:hAnsi="Times New Roman" w:cs="Times New Roman"/>
          <w:color w:val="000000" w:themeColor="text1"/>
          <w:sz w:val="24"/>
          <w:szCs w:val="24"/>
        </w:rPr>
      </w:pPr>
    </w:p>
    <w:sectPr w:rsidR="003663F5" w:rsidRPr="00A96E03" w:rsidSect="009822F1">
      <w:pgSz w:w="11906" w:h="16838"/>
      <w:pgMar w:top="1440" w:right="1800" w:bottom="1440" w:left="1800" w:header="851" w:footer="992" w:gutter="0"/>
      <w:lnNumType w:countBy="1" w:restart="continuous"/>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160EA"/>
    <w:multiLevelType w:val="hybridMultilevel"/>
    <w:tmpl w:val="7654FACE"/>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00E45695"/>
    <w:multiLevelType w:val="hybridMultilevel"/>
    <w:tmpl w:val="C2D02142"/>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02360EE7"/>
    <w:multiLevelType w:val="hybridMultilevel"/>
    <w:tmpl w:val="3030E87C"/>
    <w:lvl w:ilvl="0" w:tplc="BC163E5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2953073"/>
    <w:multiLevelType w:val="multilevel"/>
    <w:tmpl w:val="D0F6F1D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B904AD5"/>
    <w:multiLevelType w:val="hybridMultilevel"/>
    <w:tmpl w:val="10DE5D78"/>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0F64159C"/>
    <w:multiLevelType w:val="hybridMultilevel"/>
    <w:tmpl w:val="51AA4978"/>
    <w:lvl w:ilvl="0" w:tplc="04090001">
      <w:start w:val="1"/>
      <w:numFmt w:val="bullet"/>
      <w:lvlText w:val=""/>
      <w:lvlJc w:val="left"/>
      <w:pPr>
        <w:ind w:left="420" w:hanging="420"/>
      </w:pPr>
      <w:rPr>
        <w:rFonts w:ascii="Symbol" w:hAnsi="Symbol"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nsid w:val="11E11119"/>
    <w:multiLevelType w:val="hybridMultilevel"/>
    <w:tmpl w:val="58D8DCE8"/>
    <w:lvl w:ilvl="0" w:tplc="E392E686">
      <w:start w:val="3"/>
      <w:numFmt w:val="bullet"/>
      <w:lvlText w:val=""/>
      <w:lvlJc w:val="left"/>
      <w:pPr>
        <w:ind w:left="360" w:hanging="360"/>
      </w:pPr>
      <w:rPr>
        <w:rFonts w:ascii="Wingdings" w:eastAsiaTheme="minorEastAsia" w:hAnsi="Wingdings"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nsid w:val="139D1F3C"/>
    <w:multiLevelType w:val="multilevel"/>
    <w:tmpl w:val="2342E70E"/>
    <w:lvl w:ilvl="0">
      <w:start w:val="1"/>
      <w:numFmt w:val="decimal"/>
      <w:lvlText w:val="%1"/>
      <w:lvlJc w:val="left"/>
      <w:pPr>
        <w:ind w:left="425" w:hanging="425"/>
      </w:pPr>
    </w:lvl>
    <w:lvl w:ilvl="1">
      <w:start w:val="1"/>
      <w:numFmt w:val="decimalEnclosedCircle"/>
      <w:lvlText w:val="%2"/>
      <w:lvlJc w:val="left"/>
      <w:pPr>
        <w:ind w:left="992" w:hanging="567"/>
      </w:pPr>
      <w:rPr>
        <w:rFonts w:ascii="宋体" w:eastAsia="宋体" w:hAnsi="宋体" w:cs="宋体" w:hint="default"/>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8">
    <w:nsid w:val="140C34D6"/>
    <w:multiLevelType w:val="hybridMultilevel"/>
    <w:tmpl w:val="0C5A235E"/>
    <w:lvl w:ilvl="0" w:tplc="2F3C5CDE">
      <w:start w:val="3"/>
      <w:numFmt w:val="bullet"/>
      <w:lvlText w:val=""/>
      <w:lvlJc w:val="left"/>
      <w:pPr>
        <w:ind w:left="360" w:hanging="360"/>
      </w:pPr>
      <w:rPr>
        <w:rFonts w:ascii="Wingdings" w:eastAsiaTheme="minorEastAsia" w:hAnsi="Wingdings"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nsid w:val="178B6959"/>
    <w:multiLevelType w:val="multilevel"/>
    <w:tmpl w:val="2342E70E"/>
    <w:lvl w:ilvl="0">
      <w:start w:val="1"/>
      <w:numFmt w:val="decimal"/>
      <w:lvlText w:val="%1"/>
      <w:lvlJc w:val="left"/>
      <w:pPr>
        <w:ind w:left="425" w:hanging="425"/>
      </w:pPr>
    </w:lvl>
    <w:lvl w:ilvl="1">
      <w:start w:val="1"/>
      <w:numFmt w:val="decimalEnclosedCircle"/>
      <w:lvlText w:val="%2"/>
      <w:lvlJc w:val="left"/>
      <w:pPr>
        <w:ind w:left="992" w:hanging="567"/>
      </w:pPr>
      <w:rPr>
        <w:rFonts w:ascii="宋体" w:eastAsia="宋体" w:hAnsi="宋体" w:cs="宋体" w:hint="default"/>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0">
    <w:nsid w:val="20383687"/>
    <w:multiLevelType w:val="hybridMultilevel"/>
    <w:tmpl w:val="1FA4217A"/>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nsid w:val="203F45D0"/>
    <w:multiLevelType w:val="hybridMultilevel"/>
    <w:tmpl w:val="BB58CF62"/>
    <w:lvl w:ilvl="0" w:tplc="DC4E382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73B3ED7"/>
    <w:multiLevelType w:val="hybridMultilevel"/>
    <w:tmpl w:val="79AAF744"/>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nsid w:val="27B50732"/>
    <w:multiLevelType w:val="multilevel"/>
    <w:tmpl w:val="96D055EC"/>
    <w:lvl w:ilvl="0">
      <w:start w:val="3"/>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14">
    <w:nsid w:val="2A3D1C27"/>
    <w:multiLevelType w:val="hybridMultilevel"/>
    <w:tmpl w:val="8A22CB5E"/>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nsid w:val="2E397216"/>
    <w:multiLevelType w:val="hybridMultilevel"/>
    <w:tmpl w:val="2E086F98"/>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nsid w:val="308A685E"/>
    <w:multiLevelType w:val="hybridMultilevel"/>
    <w:tmpl w:val="32C874EA"/>
    <w:lvl w:ilvl="0" w:tplc="04090001">
      <w:start w:val="1"/>
      <w:numFmt w:val="bullet"/>
      <w:lvlText w:val=""/>
      <w:lvlJc w:val="left"/>
      <w:pPr>
        <w:ind w:left="420" w:hanging="420"/>
      </w:pPr>
      <w:rPr>
        <w:rFonts w:ascii="Symbol" w:hAnsi="Symbol" w:hint="default"/>
      </w:rPr>
    </w:lvl>
    <w:lvl w:ilvl="1" w:tplc="04090009">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nsid w:val="32163FF9"/>
    <w:multiLevelType w:val="multilevel"/>
    <w:tmpl w:val="2342E70E"/>
    <w:lvl w:ilvl="0">
      <w:start w:val="1"/>
      <w:numFmt w:val="decimal"/>
      <w:lvlText w:val="%1"/>
      <w:lvlJc w:val="left"/>
      <w:pPr>
        <w:ind w:left="425" w:hanging="425"/>
      </w:pPr>
    </w:lvl>
    <w:lvl w:ilvl="1">
      <w:start w:val="1"/>
      <w:numFmt w:val="decimalEnclosedCircle"/>
      <w:lvlText w:val="%2"/>
      <w:lvlJc w:val="left"/>
      <w:pPr>
        <w:ind w:left="992" w:hanging="567"/>
      </w:pPr>
      <w:rPr>
        <w:rFonts w:ascii="宋体" w:eastAsia="宋体" w:hAnsi="宋体" w:cs="宋体" w:hint="default"/>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8">
    <w:nsid w:val="32DA1E0B"/>
    <w:multiLevelType w:val="hybridMultilevel"/>
    <w:tmpl w:val="604464D0"/>
    <w:lvl w:ilvl="0" w:tplc="E580E5F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355C5135"/>
    <w:multiLevelType w:val="hybridMultilevel"/>
    <w:tmpl w:val="2F3ED2C4"/>
    <w:lvl w:ilvl="0" w:tplc="1F10EEF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3C5955D6"/>
    <w:multiLevelType w:val="hybridMultilevel"/>
    <w:tmpl w:val="88AA557E"/>
    <w:lvl w:ilvl="0" w:tplc="7522085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3D6346C9"/>
    <w:multiLevelType w:val="hybridMultilevel"/>
    <w:tmpl w:val="4F04D340"/>
    <w:lvl w:ilvl="0" w:tplc="A48614E0">
      <w:start w:val="1"/>
      <w:numFmt w:val="decimalEnclosedCircle"/>
      <w:lvlText w:val="%1"/>
      <w:lvlJc w:val="left"/>
      <w:pPr>
        <w:ind w:left="360" w:hanging="360"/>
      </w:pPr>
      <w:rPr>
        <w:rFonts w:ascii="宋体" w:eastAsia="宋体" w:hAnsi="宋体"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485E70F8"/>
    <w:multiLevelType w:val="hybridMultilevel"/>
    <w:tmpl w:val="74401664"/>
    <w:lvl w:ilvl="0" w:tplc="8C44B6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4CC43F09"/>
    <w:multiLevelType w:val="hybridMultilevel"/>
    <w:tmpl w:val="B178F042"/>
    <w:lvl w:ilvl="0" w:tplc="3B22F76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4CEF24D1"/>
    <w:multiLevelType w:val="hybridMultilevel"/>
    <w:tmpl w:val="A21C84C4"/>
    <w:lvl w:ilvl="0" w:tplc="7FDC91D2">
      <w:start w:val="1"/>
      <w:numFmt w:val="decimalEnclosedCircle"/>
      <w:lvlText w:val="%1"/>
      <w:lvlJc w:val="left"/>
      <w:pPr>
        <w:ind w:left="720" w:hanging="360"/>
      </w:pPr>
      <w:rPr>
        <w:rFonts w:ascii="宋体" w:eastAsia="宋体" w:hAnsi="宋体" w:cs="宋体"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5">
    <w:nsid w:val="4F664542"/>
    <w:multiLevelType w:val="hybridMultilevel"/>
    <w:tmpl w:val="75104852"/>
    <w:lvl w:ilvl="0" w:tplc="04090001">
      <w:start w:val="1"/>
      <w:numFmt w:val="bullet"/>
      <w:lvlText w:val=""/>
      <w:lvlJc w:val="left"/>
      <w:pPr>
        <w:ind w:left="420" w:hanging="420"/>
      </w:pPr>
      <w:rPr>
        <w:rFonts w:ascii="Symbol" w:hAnsi="Symbol"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5270695C"/>
    <w:multiLevelType w:val="hybridMultilevel"/>
    <w:tmpl w:val="6ABC32C2"/>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7">
    <w:nsid w:val="5331473D"/>
    <w:multiLevelType w:val="hybridMultilevel"/>
    <w:tmpl w:val="D54AFA08"/>
    <w:lvl w:ilvl="0" w:tplc="75220854">
      <w:start w:val="1"/>
      <w:numFmt w:val="decimal"/>
      <w:lvlText w:val="[%1]."/>
      <w:lvlJc w:val="left"/>
      <w:pPr>
        <w:ind w:left="420" w:hanging="420"/>
      </w:pPr>
      <w:rPr>
        <w:rFonts w:hint="eastAsia"/>
      </w:rPr>
    </w:lvl>
    <w:lvl w:ilvl="1" w:tplc="89FAD1A8">
      <w:start w:val="1"/>
      <w:numFmt w:val="decimalEnclosedCircle"/>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53890467"/>
    <w:multiLevelType w:val="hybridMultilevel"/>
    <w:tmpl w:val="4140B32C"/>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9">
    <w:nsid w:val="54EC37AD"/>
    <w:multiLevelType w:val="hybridMultilevel"/>
    <w:tmpl w:val="1946DBB6"/>
    <w:lvl w:ilvl="0" w:tplc="6CDCA270">
      <w:start w:val="1"/>
      <w:numFmt w:val="decimalEnclosedCircle"/>
      <w:lvlText w:val="%1"/>
      <w:lvlJc w:val="left"/>
      <w:pPr>
        <w:ind w:left="360" w:hanging="360"/>
      </w:pPr>
      <w:rPr>
        <w:rFonts w:ascii="宋体" w:eastAsia="宋体" w:hAnsi="宋体"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56513A7C"/>
    <w:multiLevelType w:val="hybridMultilevel"/>
    <w:tmpl w:val="1EA4DE02"/>
    <w:lvl w:ilvl="0" w:tplc="04A470E2">
      <w:start w:val="1"/>
      <w:numFmt w:val="decimal"/>
      <w:lvlText w:val="(%1)"/>
      <w:lvlJc w:val="left"/>
      <w:pPr>
        <w:ind w:left="420" w:hanging="420"/>
      </w:pPr>
      <w:rPr>
        <w:rFonts w:hint="default"/>
      </w:rPr>
    </w:lvl>
    <w:lvl w:ilvl="1" w:tplc="87B219FE">
      <w:start w:val="1"/>
      <w:numFmt w:val="decimalEnclosedCircle"/>
      <w:lvlText w:val="%2"/>
      <w:lvlJc w:val="left"/>
      <w:pPr>
        <w:ind w:left="780" w:hanging="360"/>
      </w:pPr>
      <w:rPr>
        <w:rFonts w:ascii="宋体" w:eastAsia="宋体" w:hAnsi="宋体" w:cs="宋体"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56B80E66"/>
    <w:multiLevelType w:val="hybridMultilevel"/>
    <w:tmpl w:val="AE544C4C"/>
    <w:lvl w:ilvl="0" w:tplc="F5BCAE06">
      <w:start w:val="3"/>
      <w:numFmt w:val="bullet"/>
      <w:lvlText w:val=""/>
      <w:lvlJc w:val="left"/>
      <w:pPr>
        <w:ind w:left="360" w:hanging="360"/>
      </w:pPr>
      <w:rPr>
        <w:rFonts w:ascii="Wingdings" w:eastAsiaTheme="minorEastAsia" w:hAnsi="Wingdings"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2">
    <w:nsid w:val="57801BD5"/>
    <w:multiLevelType w:val="hybridMultilevel"/>
    <w:tmpl w:val="F12CD764"/>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3">
    <w:nsid w:val="5AA8236E"/>
    <w:multiLevelType w:val="hybridMultilevel"/>
    <w:tmpl w:val="F5928674"/>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4">
    <w:nsid w:val="5D2062F8"/>
    <w:multiLevelType w:val="hybridMultilevel"/>
    <w:tmpl w:val="AED4828C"/>
    <w:lvl w:ilvl="0" w:tplc="04090001">
      <w:start w:val="1"/>
      <w:numFmt w:val="bullet"/>
      <w:lvlText w:val=""/>
      <w:lvlJc w:val="left"/>
      <w:pPr>
        <w:ind w:left="420" w:hanging="420"/>
      </w:pPr>
      <w:rPr>
        <w:rFonts w:ascii="Symbol" w:hAnsi="Symbol"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5">
    <w:nsid w:val="5F324431"/>
    <w:multiLevelType w:val="hybridMultilevel"/>
    <w:tmpl w:val="9EBE6A92"/>
    <w:lvl w:ilvl="0" w:tplc="FE5CD1D0">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63D23F4B"/>
    <w:multiLevelType w:val="hybridMultilevel"/>
    <w:tmpl w:val="205CECFA"/>
    <w:lvl w:ilvl="0" w:tplc="AF9C9CE2">
      <w:start w:val="1"/>
      <w:numFmt w:val="decimalEnclosedCircle"/>
      <w:lvlText w:val="%1"/>
      <w:lvlJc w:val="left"/>
      <w:pPr>
        <w:ind w:left="360" w:hanging="360"/>
      </w:pPr>
      <w:rPr>
        <w:rFonts w:ascii="宋体" w:eastAsia="宋体" w:hAnsi="宋体"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773C0FCF"/>
    <w:multiLevelType w:val="hybridMultilevel"/>
    <w:tmpl w:val="33824EC2"/>
    <w:lvl w:ilvl="0" w:tplc="7522085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791571C5"/>
    <w:multiLevelType w:val="hybridMultilevel"/>
    <w:tmpl w:val="A71C5182"/>
    <w:lvl w:ilvl="0" w:tplc="ED706C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79A16338"/>
    <w:multiLevelType w:val="multilevel"/>
    <w:tmpl w:val="748EC7B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4"/>
  </w:num>
  <w:num w:numId="2">
    <w:abstractNumId w:val="21"/>
  </w:num>
  <w:num w:numId="3">
    <w:abstractNumId w:val="29"/>
  </w:num>
  <w:num w:numId="4">
    <w:abstractNumId w:val="30"/>
  </w:num>
  <w:num w:numId="5">
    <w:abstractNumId w:val="2"/>
  </w:num>
  <w:num w:numId="6">
    <w:abstractNumId w:val="38"/>
  </w:num>
  <w:num w:numId="7">
    <w:abstractNumId w:val="36"/>
  </w:num>
  <w:num w:numId="8">
    <w:abstractNumId w:val="27"/>
  </w:num>
  <w:num w:numId="9">
    <w:abstractNumId w:val="6"/>
  </w:num>
  <w:num w:numId="10">
    <w:abstractNumId w:val="31"/>
  </w:num>
  <w:num w:numId="11">
    <w:abstractNumId w:val="8"/>
  </w:num>
  <w:num w:numId="12">
    <w:abstractNumId w:val="5"/>
  </w:num>
  <w:num w:numId="13">
    <w:abstractNumId w:val="16"/>
  </w:num>
  <w:num w:numId="14">
    <w:abstractNumId w:val="33"/>
  </w:num>
  <w:num w:numId="15">
    <w:abstractNumId w:val="32"/>
  </w:num>
  <w:num w:numId="16">
    <w:abstractNumId w:val="26"/>
  </w:num>
  <w:num w:numId="17">
    <w:abstractNumId w:val="10"/>
  </w:num>
  <w:num w:numId="18">
    <w:abstractNumId w:val="20"/>
  </w:num>
  <w:num w:numId="19">
    <w:abstractNumId w:val="25"/>
  </w:num>
  <w:num w:numId="20">
    <w:abstractNumId w:val="23"/>
  </w:num>
  <w:num w:numId="21">
    <w:abstractNumId w:val="15"/>
  </w:num>
  <w:num w:numId="22">
    <w:abstractNumId w:val="37"/>
  </w:num>
  <w:num w:numId="23">
    <w:abstractNumId w:val="0"/>
  </w:num>
  <w:num w:numId="24">
    <w:abstractNumId w:val="1"/>
  </w:num>
  <w:num w:numId="25">
    <w:abstractNumId w:val="34"/>
  </w:num>
  <w:num w:numId="26">
    <w:abstractNumId w:val="35"/>
  </w:num>
  <w:num w:numId="27">
    <w:abstractNumId w:val="22"/>
  </w:num>
  <w:num w:numId="28">
    <w:abstractNumId w:val="4"/>
  </w:num>
  <w:num w:numId="29">
    <w:abstractNumId w:val="13"/>
  </w:num>
  <w:num w:numId="30">
    <w:abstractNumId w:val="39"/>
  </w:num>
  <w:num w:numId="31">
    <w:abstractNumId w:val="28"/>
  </w:num>
  <w:num w:numId="32">
    <w:abstractNumId w:val="12"/>
  </w:num>
  <w:num w:numId="33">
    <w:abstractNumId w:val="3"/>
  </w:num>
  <w:num w:numId="34">
    <w:abstractNumId w:val="14"/>
  </w:num>
  <w:num w:numId="35">
    <w:abstractNumId w:val="18"/>
  </w:num>
  <w:num w:numId="36">
    <w:abstractNumId w:val="9"/>
  </w:num>
  <w:num w:numId="37">
    <w:abstractNumId w:val="19"/>
  </w:num>
  <w:num w:numId="38">
    <w:abstractNumId w:val="11"/>
  </w:num>
  <w:num w:numId="39">
    <w:abstractNumId w:val="7"/>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AD6"/>
    <w:rsid w:val="00006258"/>
    <w:rsid w:val="00011EFF"/>
    <w:rsid w:val="00013739"/>
    <w:rsid w:val="00013EEA"/>
    <w:rsid w:val="000141DD"/>
    <w:rsid w:val="0001533C"/>
    <w:rsid w:val="0001570D"/>
    <w:rsid w:val="00017300"/>
    <w:rsid w:val="00023009"/>
    <w:rsid w:val="00023AEE"/>
    <w:rsid w:val="0002467A"/>
    <w:rsid w:val="00025DAF"/>
    <w:rsid w:val="0002702C"/>
    <w:rsid w:val="00027CE7"/>
    <w:rsid w:val="00032950"/>
    <w:rsid w:val="000336DD"/>
    <w:rsid w:val="00035A84"/>
    <w:rsid w:val="00035FE7"/>
    <w:rsid w:val="00037088"/>
    <w:rsid w:val="000419E2"/>
    <w:rsid w:val="00041B51"/>
    <w:rsid w:val="00046386"/>
    <w:rsid w:val="00056B25"/>
    <w:rsid w:val="00057254"/>
    <w:rsid w:val="0006688D"/>
    <w:rsid w:val="00066971"/>
    <w:rsid w:val="00067484"/>
    <w:rsid w:val="00067597"/>
    <w:rsid w:val="00071DA6"/>
    <w:rsid w:val="000749C2"/>
    <w:rsid w:val="00075265"/>
    <w:rsid w:val="000764DA"/>
    <w:rsid w:val="00076766"/>
    <w:rsid w:val="00077353"/>
    <w:rsid w:val="0008199D"/>
    <w:rsid w:val="000833D6"/>
    <w:rsid w:val="00083E57"/>
    <w:rsid w:val="0008423F"/>
    <w:rsid w:val="0008571C"/>
    <w:rsid w:val="00090CE5"/>
    <w:rsid w:val="000A070D"/>
    <w:rsid w:val="000A0EF6"/>
    <w:rsid w:val="000A231F"/>
    <w:rsid w:val="000B3A19"/>
    <w:rsid w:val="000B50AA"/>
    <w:rsid w:val="000C20DF"/>
    <w:rsid w:val="000C2244"/>
    <w:rsid w:val="000C4784"/>
    <w:rsid w:val="000C4856"/>
    <w:rsid w:val="000C5076"/>
    <w:rsid w:val="000C66B9"/>
    <w:rsid w:val="000C6BCC"/>
    <w:rsid w:val="000D18F5"/>
    <w:rsid w:val="000D25B0"/>
    <w:rsid w:val="000D426A"/>
    <w:rsid w:val="000D7106"/>
    <w:rsid w:val="000E18BC"/>
    <w:rsid w:val="000E24E9"/>
    <w:rsid w:val="000E3596"/>
    <w:rsid w:val="000F4FB1"/>
    <w:rsid w:val="00106ED3"/>
    <w:rsid w:val="00111484"/>
    <w:rsid w:val="0011234B"/>
    <w:rsid w:val="00112C63"/>
    <w:rsid w:val="0011470F"/>
    <w:rsid w:val="00116D12"/>
    <w:rsid w:val="00121C82"/>
    <w:rsid w:val="00124FC8"/>
    <w:rsid w:val="001276B3"/>
    <w:rsid w:val="00130CF0"/>
    <w:rsid w:val="00133235"/>
    <w:rsid w:val="0013647D"/>
    <w:rsid w:val="001403C0"/>
    <w:rsid w:val="00146862"/>
    <w:rsid w:val="00153B2F"/>
    <w:rsid w:val="001540BF"/>
    <w:rsid w:val="0015501D"/>
    <w:rsid w:val="00162105"/>
    <w:rsid w:val="001648F1"/>
    <w:rsid w:val="00166DF7"/>
    <w:rsid w:val="00167E02"/>
    <w:rsid w:val="00173540"/>
    <w:rsid w:val="00173F14"/>
    <w:rsid w:val="001760CA"/>
    <w:rsid w:val="00181634"/>
    <w:rsid w:val="00182F78"/>
    <w:rsid w:val="001831CB"/>
    <w:rsid w:val="00184431"/>
    <w:rsid w:val="0018519C"/>
    <w:rsid w:val="00191661"/>
    <w:rsid w:val="0019245E"/>
    <w:rsid w:val="00194581"/>
    <w:rsid w:val="001954EF"/>
    <w:rsid w:val="001A4515"/>
    <w:rsid w:val="001B20CE"/>
    <w:rsid w:val="001B3DEF"/>
    <w:rsid w:val="001B41D6"/>
    <w:rsid w:val="001B5A05"/>
    <w:rsid w:val="001C436E"/>
    <w:rsid w:val="001C4F44"/>
    <w:rsid w:val="001C7A3E"/>
    <w:rsid w:val="001D66D8"/>
    <w:rsid w:val="001D7B22"/>
    <w:rsid w:val="001E40BB"/>
    <w:rsid w:val="001E53EF"/>
    <w:rsid w:val="001F4726"/>
    <w:rsid w:val="001F4C2D"/>
    <w:rsid w:val="001F7A47"/>
    <w:rsid w:val="00202173"/>
    <w:rsid w:val="00205411"/>
    <w:rsid w:val="00214024"/>
    <w:rsid w:val="0021624E"/>
    <w:rsid w:val="00216FD3"/>
    <w:rsid w:val="00217884"/>
    <w:rsid w:val="002244AE"/>
    <w:rsid w:val="0022484F"/>
    <w:rsid w:val="00226850"/>
    <w:rsid w:val="0023037A"/>
    <w:rsid w:val="002313F1"/>
    <w:rsid w:val="00233826"/>
    <w:rsid w:val="00233E03"/>
    <w:rsid w:val="00241094"/>
    <w:rsid w:val="0024256E"/>
    <w:rsid w:val="002464D4"/>
    <w:rsid w:val="00247BAF"/>
    <w:rsid w:val="00251016"/>
    <w:rsid w:val="00251DC9"/>
    <w:rsid w:val="0025218A"/>
    <w:rsid w:val="00252F6C"/>
    <w:rsid w:val="00252FF3"/>
    <w:rsid w:val="002540FA"/>
    <w:rsid w:val="002544A9"/>
    <w:rsid w:val="002544F4"/>
    <w:rsid w:val="00261840"/>
    <w:rsid w:val="00261A84"/>
    <w:rsid w:val="00263200"/>
    <w:rsid w:val="00265518"/>
    <w:rsid w:val="00270B58"/>
    <w:rsid w:val="0027145B"/>
    <w:rsid w:val="00271F41"/>
    <w:rsid w:val="00272B02"/>
    <w:rsid w:val="00276204"/>
    <w:rsid w:val="002808CF"/>
    <w:rsid w:val="00283910"/>
    <w:rsid w:val="00283C26"/>
    <w:rsid w:val="0028749E"/>
    <w:rsid w:val="00287E3A"/>
    <w:rsid w:val="002913F8"/>
    <w:rsid w:val="00291D39"/>
    <w:rsid w:val="00294822"/>
    <w:rsid w:val="002955C5"/>
    <w:rsid w:val="00295848"/>
    <w:rsid w:val="0029687E"/>
    <w:rsid w:val="0029719C"/>
    <w:rsid w:val="00297EA5"/>
    <w:rsid w:val="00297EB2"/>
    <w:rsid w:val="002A0D23"/>
    <w:rsid w:val="002A22CF"/>
    <w:rsid w:val="002A3195"/>
    <w:rsid w:val="002A53A3"/>
    <w:rsid w:val="002A59C9"/>
    <w:rsid w:val="002A6F2D"/>
    <w:rsid w:val="002B038E"/>
    <w:rsid w:val="002B1394"/>
    <w:rsid w:val="002B1667"/>
    <w:rsid w:val="002B46DA"/>
    <w:rsid w:val="002B5634"/>
    <w:rsid w:val="002B5FBF"/>
    <w:rsid w:val="002B6A43"/>
    <w:rsid w:val="002B7D0C"/>
    <w:rsid w:val="002C029B"/>
    <w:rsid w:val="002C1665"/>
    <w:rsid w:val="002C7938"/>
    <w:rsid w:val="002D206F"/>
    <w:rsid w:val="002D2BDE"/>
    <w:rsid w:val="002D4DA6"/>
    <w:rsid w:val="002D76EF"/>
    <w:rsid w:val="002E29DD"/>
    <w:rsid w:val="002E345C"/>
    <w:rsid w:val="002E5E31"/>
    <w:rsid w:val="002E6888"/>
    <w:rsid w:val="002E7A79"/>
    <w:rsid w:val="002F0C50"/>
    <w:rsid w:val="002F2500"/>
    <w:rsid w:val="002F2AC6"/>
    <w:rsid w:val="002F32E3"/>
    <w:rsid w:val="002F3B45"/>
    <w:rsid w:val="002F5014"/>
    <w:rsid w:val="002F5FEA"/>
    <w:rsid w:val="002F62DC"/>
    <w:rsid w:val="002F7DC8"/>
    <w:rsid w:val="002F7EE3"/>
    <w:rsid w:val="00302201"/>
    <w:rsid w:val="00304924"/>
    <w:rsid w:val="0030598C"/>
    <w:rsid w:val="00314B1F"/>
    <w:rsid w:val="00314C63"/>
    <w:rsid w:val="0031638C"/>
    <w:rsid w:val="00316BD6"/>
    <w:rsid w:val="0032287C"/>
    <w:rsid w:val="00322A17"/>
    <w:rsid w:val="00323CB5"/>
    <w:rsid w:val="00325121"/>
    <w:rsid w:val="00331364"/>
    <w:rsid w:val="003326B3"/>
    <w:rsid w:val="00332C0C"/>
    <w:rsid w:val="003338D4"/>
    <w:rsid w:val="00334FAA"/>
    <w:rsid w:val="00335034"/>
    <w:rsid w:val="00336019"/>
    <w:rsid w:val="00336156"/>
    <w:rsid w:val="00337AF3"/>
    <w:rsid w:val="00340FDD"/>
    <w:rsid w:val="00342095"/>
    <w:rsid w:val="0034323A"/>
    <w:rsid w:val="00344458"/>
    <w:rsid w:val="00347341"/>
    <w:rsid w:val="00347BA1"/>
    <w:rsid w:val="00352169"/>
    <w:rsid w:val="003525F3"/>
    <w:rsid w:val="00352DF2"/>
    <w:rsid w:val="003575D0"/>
    <w:rsid w:val="00357CE9"/>
    <w:rsid w:val="00360B8D"/>
    <w:rsid w:val="00362115"/>
    <w:rsid w:val="00363D57"/>
    <w:rsid w:val="00365190"/>
    <w:rsid w:val="003663F5"/>
    <w:rsid w:val="00374D5F"/>
    <w:rsid w:val="00375F07"/>
    <w:rsid w:val="00376E49"/>
    <w:rsid w:val="00380EE9"/>
    <w:rsid w:val="00381053"/>
    <w:rsid w:val="00382063"/>
    <w:rsid w:val="003851F6"/>
    <w:rsid w:val="0038544F"/>
    <w:rsid w:val="00386DF4"/>
    <w:rsid w:val="00387A53"/>
    <w:rsid w:val="00393C66"/>
    <w:rsid w:val="00394EE6"/>
    <w:rsid w:val="003A00B9"/>
    <w:rsid w:val="003A0B0D"/>
    <w:rsid w:val="003A303F"/>
    <w:rsid w:val="003A4FC6"/>
    <w:rsid w:val="003A5C1B"/>
    <w:rsid w:val="003A70AF"/>
    <w:rsid w:val="003B528F"/>
    <w:rsid w:val="003B5A61"/>
    <w:rsid w:val="003B6385"/>
    <w:rsid w:val="003C3A26"/>
    <w:rsid w:val="003D0553"/>
    <w:rsid w:val="003D602F"/>
    <w:rsid w:val="003D643B"/>
    <w:rsid w:val="003E26B3"/>
    <w:rsid w:val="003E6AD9"/>
    <w:rsid w:val="003E71F4"/>
    <w:rsid w:val="003F08D1"/>
    <w:rsid w:val="003F13B3"/>
    <w:rsid w:val="003F20D2"/>
    <w:rsid w:val="003F4F41"/>
    <w:rsid w:val="003F619D"/>
    <w:rsid w:val="004000D8"/>
    <w:rsid w:val="004018F9"/>
    <w:rsid w:val="004025F3"/>
    <w:rsid w:val="004043AE"/>
    <w:rsid w:val="00404477"/>
    <w:rsid w:val="00406647"/>
    <w:rsid w:val="0041160B"/>
    <w:rsid w:val="00411A8E"/>
    <w:rsid w:val="00411F69"/>
    <w:rsid w:val="00413BE6"/>
    <w:rsid w:val="0041473F"/>
    <w:rsid w:val="004155AA"/>
    <w:rsid w:val="004166D5"/>
    <w:rsid w:val="004177FA"/>
    <w:rsid w:val="004213A9"/>
    <w:rsid w:val="00426C16"/>
    <w:rsid w:val="0042758F"/>
    <w:rsid w:val="00427F86"/>
    <w:rsid w:val="00431A00"/>
    <w:rsid w:val="00431D1F"/>
    <w:rsid w:val="00432582"/>
    <w:rsid w:val="004359AD"/>
    <w:rsid w:val="00436660"/>
    <w:rsid w:val="00443F6E"/>
    <w:rsid w:val="0044508A"/>
    <w:rsid w:val="00450852"/>
    <w:rsid w:val="0045089B"/>
    <w:rsid w:val="00452CB7"/>
    <w:rsid w:val="00455DFA"/>
    <w:rsid w:val="00456027"/>
    <w:rsid w:val="00457ABA"/>
    <w:rsid w:val="00460EE9"/>
    <w:rsid w:val="00461F84"/>
    <w:rsid w:val="00462AEC"/>
    <w:rsid w:val="004630F4"/>
    <w:rsid w:val="00463127"/>
    <w:rsid w:val="00467C50"/>
    <w:rsid w:val="00473095"/>
    <w:rsid w:val="0047698A"/>
    <w:rsid w:val="00480171"/>
    <w:rsid w:val="0048045A"/>
    <w:rsid w:val="004807F0"/>
    <w:rsid w:val="0048244D"/>
    <w:rsid w:val="00482CE0"/>
    <w:rsid w:val="0048572B"/>
    <w:rsid w:val="00487DE7"/>
    <w:rsid w:val="00487EBD"/>
    <w:rsid w:val="004906CC"/>
    <w:rsid w:val="00496866"/>
    <w:rsid w:val="004968E3"/>
    <w:rsid w:val="004A1C92"/>
    <w:rsid w:val="004A2C41"/>
    <w:rsid w:val="004A37C1"/>
    <w:rsid w:val="004A76D4"/>
    <w:rsid w:val="004B4A7D"/>
    <w:rsid w:val="004B6D6B"/>
    <w:rsid w:val="004B75A2"/>
    <w:rsid w:val="004B7825"/>
    <w:rsid w:val="004C303C"/>
    <w:rsid w:val="004C49D3"/>
    <w:rsid w:val="004C4F3A"/>
    <w:rsid w:val="004D2631"/>
    <w:rsid w:val="004D41EF"/>
    <w:rsid w:val="004D49CB"/>
    <w:rsid w:val="004D4AC9"/>
    <w:rsid w:val="004D68D1"/>
    <w:rsid w:val="004E0453"/>
    <w:rsid w:val="004E06A0"/>
    <w:rsid w:val="004E16C3"/>
    <w:rsid w:val="004E2982"/>
    <w:rsid w:val="004E38A5"/>
    <w:rsid w:val="004E4325"/>
    <w:rsid w:val="004E6063"/>
    <w:rsid w:val="004E65AE"/>
    <w:rsid w:val="004F0E77"/>
    <w:rsid w:val="004F39ED"/>
    <w:rsid w:val="004F4999"/>
    <w:rsid w:val="00500133"/>
    <w:rsid w:val="005006C4"/>
    <w:rsid w:val="00503680"/>
    <w:rsid w:val="00503B03"/>
    <w:rsid w:val="00504A55"/>
    <w:rsid w:val="0050587E"/>
    <w:rsid w:val="00507961"/>
    <w:rsid w:val="00507FC4"/>
    <w:rsid w:val="005107A0"/>
    <w:rsid w:val="00510C6C"/>
    <w:rsid w:val="005172E4"/>
    <w:rsid w:val="00517692"/>
    <w:rsid w:val="00517AEA"/>
    <w:rsid w:val="00520303"/>
    <w:rsid w:val="00523B10"/>
    <w:rsid w:val="005263FF"/>
    <w:rsid w:val="00530145"/>
    <w:rsid w:val="00532CE8"/>
    <w:rsid w:val="00534E43"/>
    <w:rsid w:val="00535D56"/>
    <w:rsid w:val="00537476"/>
    <w:rsid w:val="0054286F"/>
    <w:rsid w:val="00542DA6"/>
    <w:rsid w:val="00543F18"/>
    <w:rsid w:val="00545B2D"/>
    <w:rsid w:val="00550850"/>
    <w:rsid w:val="0055325F"/>
    <w:rsid w:val="0055533A"/>
    <w:rsid w:val="00555884"/>
    <w:rsid w:val="0055752E"/>
    <w:rsid w:val="00560F0D"/>
    <w:rsid w:val="00563DE6"/>
    <w:rsid w:val="0056714A"/>
    <w:rsid w:val="00570511"/>
    <w:rsid w:val="0057382B"/>
    <w:rsid w:val="00574949"/>
    <w:rsid w:val="005762A4"/>
    <w:rsid w:val="005768AD"/>
    <w:rsid w:val="0058013C"/>
    <w:rsid w:val="005815B4"/>
    <w:rsid w:val="00581D24"/>
    <w:rsid w:val="005822EA"/>
    <w:rsid w:val="00582AA7"/>
    <w:rsid w:val="00586D90"/>
    <w:rsid w:val="00592C45"/>
    <w:rsid w:val="00593D56"/>
    <w:rsid w:val="00595436"/>
    <w:rsid w:val="0059644C"/>
    <w:rsid w:val="005A1164"/>
    <w:rsid w:val="005A198C"/>
    <w:rsid w:val="005A2666"/>
    <w:rsid w:val="005A5F0C"/>
    <w:rsid w:val="005A73E0"/>
    <w:rsid w:val="005B0929"/>
    <w:rsid w:val="005B13A0"/>
    <w:rsid w:val="005B2AB0"/>
    <w:rsid w:val="005B3649"/>
    <w:rsid w:val="005C0FCD"/>
    <w:rsid w:val="005C644F"/>
    <w:rsid w:val="005D0584"/>
    <w:rsid w:val="005D5754"/>
    <w:rsid w:val="005D615C"/>
    <w:rsid w:val="005D7A2F"/>
    <w:rsid w:val="005E291A"/>
    <w:rsid w:val="005F0080"/>
    <w:rsid w:val="005F1332"/>
    <w:rsid w:val="005F1DBE"/>
    <w:rsid w:val="005F5A30"/>
    <w:rsid w:val="005F69E5"/>
    <w:rsid w:val="00602E02"/>
    <w:rsid w:val="00604E41"/>
    <w:rsid w:val="006118C2"/>
    <w:rsid w:val="006145D2"/>
    <w:rsid w:val="00614A18"/>
    <w:rsid w:val="006156AD"/>
    <w:rsid w:val="00615790"/>
    <w:rsid w:val="00615AEB"/>
    <w:rsid w:val="006220AC"/>
    <w:rsid w:val="006267F4"/>
    <w:rsid w:val="00633948"/>
    <w:rsid w:val="00633A11"/>
    <w:rsid w:val="00635066"/>
    <w:rsid w:val="00637344"/>
    <w:rsid w:val="006405F8"/>
    <w:rsid w:val="006427AD"/>
    <w:rsid w:val="00644C73"/>
    <w:rsid w:val="00646FE6"/>
    <w:rsid w:val="00647507"/>
    <w:rsid w:val="00647DF9"/>
    <w:rsid w:val="006519E9"/>
    <w:rsid w:val="006525D8"/>
    <w:rsid w:val="00656219"/>
    <w:rsid w:val="00656A25"/>
    <w:rsid w:val="006576AB"/>
    <w:rsid w:val="006641C3"/>
    <w:rsid w:val="006644D6"/>
    <w:rsid w:val="00664E8E"/>
    <w:rsid w:val="00664FF3"/>
    <w:rsid w:val="00666B36"/>
    <w:rsid w:val="00666E76"/>
    <w:rsid w:val="00670315"/>
    <w:rsid w:val="00670365"/>
    <w:rsid w:val="00671261"/>
    <w:rsid w:val="00671B99"/>
    <w:rsid w:val="006743A5"/>
    <w:rsid w:val="00675526"/>
    <w:rsid w:val="00676E53"/>
    <w:rsid w:val="00680607"/>
    <w:rsid w:val="00680D30"/>
    <w:rsid w:val="00681564"/>
    <w:rsid w:val="00682F56"/>
    <w:rsid w:val="00683DAE"/>
    <w:rsid w:val="00687156"/>
    <w:rsid w:val="0069454F"/>
    <w:rsid w:val="0069458D"/>
    <w:rsid w:val="00695C24"/>
    <w:rsid w:val="006964CC"/>
    <w:rsid w:val="00697A5B"/>
    <w:rsid w:val="006A2C02"/>
    <w:rsid w:val="006A384D"/>
    <w:rsid w:val="006A5C26"/>
    <w:rsid w:val="006A691E"/>
    <w:rsid w:val="006B0FAE"/>
    <w:rsid w:val="006B5FE7"/>
    <w:rsid w:val="006B7258"/>
    <w:rsid w:val="006C05B9"/>
    <w:rsid w:val="006C43D5"/>
    <w:rsid w:val="006C75FD"/>
    <w:rsid w:val="006D0854"/>
    <w:rsid w:val="006D09A0"/>
    <w:rsid w:val="006D5818"/>
    <w:rsid w:val="006D64ED"/>
    <w:rsid w:val="006D6876"/>
    <w:rsid w:val="006E0C8E"/>
    <w:rsid w:val="006E154D"/>
    <w:rsid w:val="006E1F90"/>
    <w:rsid w:val="006E35F5"/>
    <w:rsid w:val="006E37F9"/>
    <w:rsid w:val="006E3CB3"/>
    <w:rsid w:val="006F219A"/>
    <w:rsid w:val="006F50F4"/>
    <w:rsid w:val="006F6B6E"/>
    <w:rsid w:val="006F6D17"/>
    <w:rsid w:val="00710206"/>
    <w:rsid w:val="00712A0F"/>
    <w:rsid w:val="00713150"/>
    <w:rsid w:val="00713988"/>
    <w:rsid w:val="0072196F"/>
    <w:rsid w:val="00721E70"/>
    <w:rsid w:val="0072457D"/>
    <w:rsid w:val="00726081"/>
    <w:rsid w:val="0072618A"/>
    <w:rsid w:val="007269F9"/>
    <w:rsid w:val="007326C2"/>
    <w:rsid w:val="00732B28"/>
    <w:rsid w:val="0073586B"/>
    <w:rsid w:val="00735C68"/>
    <w:rsid w:val="007412C8"/>
    <w:rsid w:val="00742196"/>
    <w:rsid w:val="00743442"/>
    <w:rsid w:val="00747B65"/>
    <w:rsid w:val="007506A6"/>
    <w:rsid w:val="00753150"/>
    <w:rsid w:val="0075538A"/>
    <w:rsid w:val="007577DB"/>
    <w:rsid w:val="00762236"/>
    <w:rsid w:val="00762C29"/>
    <w:rsid w:val="00764AB7"/>
    <w:rsid w:val="00771EFA"/>
    <w:rsid w:val="00774489"/>
    <w:rsid w:val="007755E8"/>
    <w:rsid w:val="007760FA"/>
    <w:rsid w:val="007801FC"/>
    <w:rsid w:val="00786DC7"/>
    <w:rsid w:val="00790781"/>
    <w:rsid w:val="00790A55"/>
    <w:rsid w:val="0079482B"/>
    <w:rsid w:val="00795D4B"/>
    <w:rsid w:val="00796D7A"/>
    <w:rsid w:val="007A0E80"/>
    <w:rsid w:val="007A1672"/>
    <w:rsid w:val="007A23CA"/>
    <w:rsid w:val="007A5492"/>
    <w:rsid w:val="007A56EC"/>
    <w:rsid w:val="007A5D94"/>
    <w:rsid w:val="007B159D"/>
    <w:rsid w:val="007B499D"/>
    <w:rsid w:val="007B579D"/>
    <w:rsid w:val="007B72DE"/>
    <w:rsid w:val="007C00B1"/>
    <w:rsid w:val="007C4D87"/>
    <w:rsid w:val="007C550C"/>
    <w:rsid w:val="007D7CA9"/>
    <w:rsid w:val="007E184B"/>
    <w:rsid w:val="007E199F"/>
    <w:rsid w:val="007E1E26"/>
    <w:rsid w:val="007E3D35"/>
    <w:rsid w:val="007E45BC"/>
    <w:rsid w:val="007E4FE6"/>
    <w:rsid w:val="007E6E7E"/>
    <w:rsid w:val="007F1ACD"/>
    <w:rsid w:val="007F4A9F"/>
    <w:rsid w:val="007F4DD4"/>
    <w:rsid w:val="007F5070"/>
    <w:rsid w:val="007F6A06"/>
    <w:rsid w:val="008006F8"/>
    <w:rsid w:val="00801B15"/>
    <w:rsid w:val="00802DBC"/>
    <w:rsid w:val="00803AB6"/>
    <w:rsid w:val="00806538"/>
    <w:rsid w:val="008102E6"/>
    <w:rsid w:val="00810B82"/>
    <w:rsid w:val="00812A2A"/>
    <w:rsid w:val="008130DC"/>
    <w:rsid w:val="00813C2A"/>
    <w:rsid w:val="008140E6"/>
    <w:rsid w:val="00814F46"/>
    <w:rsid w:val="00814F99"/>
    <w:rsid w:val="00817F3F"/>
    <w:rsid w:val="00820710"/>
    <w:rsid w:val="00820F79"/>
    <w:rsid w:val="00821DA8"/>
    <w:rsid w:val="00823B9C"/>
    <w:rsid w:val="00823CBB"/>
    <w:rsid w:val="008261E9"/>
    <w:rsid w:val="0083015C"/>
    <w:rsid w:val="00840292"/>
    <w:rsid w:val="00840645"/>
    <w:rsid w:val="00843A12"/>
    <w:rsid w:val="00844358"/>
    <w:rsid w:val="00845A40"/>
    <w:rsid w:val="00847E14"/>
    <w:rsid w:val="00852396"/>
    <w:rsid w:val="0085295A"/>
    <w:rsid w:val="00854816"/>
    <w:rsid w:val="00855356"/>
    <w:rsid w:val="008573CE"/>
    <w:rsid w:val="00860128"/>
    <w:rsid w:val="00860743"/>
    <w:rsid w:val="00862E9B"/>
    <w:rsid w:val="00865478"/>
    <w:rsid w:val="008657B3"/>
    <w:rsid w:val="00866365"/>
    <w:rsid w:val="00870508"/>
    <w:rsid w:val="008716D0"/>
    <w:rsid w:val="00871A59"/>
    <w:rsid w:val="00874C65"/>
    <w:rsid w:val="00876C6F"/>
    <w:rsid w:val="00877A92"/>
    <w:rsid w:val="00885067"/>
    <w:rsid w:val="00886080"/>
    <w:rsid w:val="00887918"/>
    <w:rsid w:val="00890C94"/>
    <w:rsid w:val="00892D17"/>
    <w:rsid w:val="008942AE"/>
    <w:rsid w:val="0089437E"/>
    <w:rsid w:val="008965AA"/>
    <w:rsid w:val="00896916"/>
    <w:rsid w:val="00896B97"/>
    <w:rsid w:val="00897F70"/>
    <w:rsid w:val="008A03BB"/>
    <w:rsid w:val="008A672C"/>
    <w:rsid w:val="008B106F"/>
    <w:rsid w:val="008B1C24"/>
    <w:rsid w:val="008B4F25"/>
    <w:rsid w:val="008B6093"/>
    <w:rsid w:val="008B6E74"/>
    <w:rsid w:val="008C0E09"/>
    <w:rsid w:val="008C1017"/>
    <w:rsid w:val="008C469D"/>
    <w:rsid w:val="008C4D03"/>
    <w:rsid w:val="008D05A4"/>
    <w:rsid w:val="008D0876"/>
    <w:rsid w:val="008D3085"/>
    <w:rsid w:val="008D6552"/>
    <w:rsid w:val="008E03CA"/>
    <w:rsid w:val="008E2048"/>
    <w:rsid w:val="008E4D5C"/>
    <w:rsid w:val="008E573A"/>
    <w:rsid w:val="008E597A"/>
    <w:rsid w:val="008E7C29"/>
    <w:rsid w:val="008F08A4"/>
    <w:rsid w:val="008F0A6B"/>
    <w:rsid w:val="008F13C5"/>
    <w:rsid w:val="008F1D67"/>
    <w:rsid w:val="008F22E0"/>
    <w:rsid w:val="008F3258"/>
    <w:rsid w:val="008F6A1B"/>
    <w:rsid w:val="00900326"/>
    <w:rsid w:val="009008DD"/>
    <w:rsid w:val="00901BDF"/>
    <w:rsid w:val="0090232B"/>
    <w:rsid w:val="00906D0D"/>
    <w:rsid w:val="00907E93"/>
    <w:rsid w:val="00910421"/>
    <w:rsid w:val="009124CE"/>
    <w:rsid w:val="00914852"/>
    <w:rsid w:val="009211EA"/>
    <w:rsid w:val="00922E32"/>
    <w:rsid w:val="00924C9F"/>
    <w:rsid w:val="009275B6"/>
    <w:rsid w:val="00927A68"/>
    <w:rsid w:val="00931CC7"/>
    <w:rsid w:val="00933CF3"/>
    <w:rsid w:val="0093488C"/>
    <w:rsid w:val="009365C8"/>
    <w:rsid w:val="009423F1"/>
    <w:rsid w:val="00943DF2"/>
    <w:rsid w:val="0094531E"/>
    <w:rsid w:val="00946523"/>
    <w:rsid w:val="00947668"/>
    <w:rsid w:val="00947864"/>
    <w:rsid w:val="00950566"/>
    <w:rsid w:val="00950CEB"/>
    <w:rsid w:val="009513F5"/>
    <w:rsid w:val="009516FC"/>
    <w:rsid w:val="00952583"/>
    <w:rsid w:val="00957947"/>
    <w:rsid w:val="00960D24"/>
    <w:rsid w:val="00964488"/>
    <w:rsid w:val="00964E71"/>
    <w:rsid w:val="009655AB"/>
    <w:rsid w:val="00970578"/>
    <w:rsid w:val="009759ED"/>
    <w:rsid w:val="00976A2E"/>
    <w:rsid w:val="009822F1"/>
    <w:rsid w:val="009832D4"/>
    <w:rsid w:val="00983AD5"/>
    <w:rsid w:val="00985BB4"/>
    <w:rsid w:val="00986C72"/>
    <w:rsid w:val="00993552"/>
    <w:rsid w:val="00993E5B"/>
    <w:rsid w:val="009954D2"/>
    <w:rsid w:val="009A07B4"/>
    <w:rsid w:val="009A1F75"/>
    <w:rsid w:val="009A2C1A"/>
    <w:rsid w:val="009A4EA3"/>
    <w:rsid w:val="009B1ACE"/>
    <w:rsid w:val="009B6B33"/>
    <w:rsid w:val="009C12B6"/>
    <w:rsid w:val="009C58C9"/>
    <w:rsid w:val="009D015D"/>
    <w:rsid w:val="009D1802"/>
    <w:rsid w:val="009D1A77"/>
    <w:rsid w:val="009D23CD"/>
    <w:rsid w:val="009D4C1A"/>
    <w:rsid w:val="009D7632"/>
    <w:rsid w:val="009E042D"/>
    <w:rsid w:val="009E07B4"/>
    <w:rsid w:val="009E1918"/>
    <w:rsid w:val="009E276B"/>
    <w:rsid w:val="009E4F94"/>
    <w:rsid w:val="009E54A6"/>
    <w:rsid w:val="009E6C14"/>
    <w:rsid w:val="009F40EA"/>
    <w:rsid w:val="009F576A"/>
    <w:rsid w:val="00A00E5E"/>
    <w:rsid w:val="00A02F8F"/>
    <w:rsid w:val="00A03CD1"/>
    <w:rsid w:val="00A04AEC"/>
    <w:rsid w:val="00A05F79"/>
    <w:rsid w:val="00A07C90"/>
    <w:rsid w:val="00A10EB7"/>
    <w:rsid w:val="00A11C89"/>
    <w:rsid w:val="00A12F21"/>
    <w:rsid w:val="00A13F0E"/>
    <w:rsid w:val="00A15E9A"/>
    <w:rsid w:val="00A173E6"/>
    <w:rsid w:val="00A17B63"/>
    <w:rsid w:val="00A23302"/>
    <w:rsid w:val="00A30AD8"/>
    <w:rsid w:val="00A31C56"/>
    <w:rsid w:val="00A338F9"/>
    <w:rsid w:val="00A33D86"/>
    <w:rsid w:val="00A370EA"/>
    <w:rsid w:val="00A3763A"/>
    <w:rsid w:val="00A403BD"/>
    <w:rsid w:val="00A415D8"/>
    <w:rsid w:val="00A41F03"/>
    <w:rsid w:val="00A43945"/>
    <w:rsid w:val="00A47C38"/>
    <w:rsid w:val="00A51200"/>
    <w:rsid w:val="00A52238"/>
    <w:rsid w:val="00A52D08"/>
    <w:rsid w:val="00A54069"/>
    <w:rsid w:val="00A540B3"/>
    <w:rsid w:val="00A554B8"/>
    <w:rsid w:val="00A61E0E"/>
    <w:rsid w:val="00A63749"/>
    <w:rsid w:val="00A6565A"/>
    <w:rsid w:val="00A6676E"/>
    <w:rsid w:val="00A66EBB"/>
    <w:rsid w:val="00A676CB"/>
    <w:rsid w:val="00A70E66"/>
    <w:rsid w:val="00A72245"/>
    <w:rsid w:val="00A83DA1"/>
    <w:rsid w:val="00A84E53"/>
    <w:rsid w:val="00A872FF"/>
    <w:rsid w:val="00A91721"/>
    <w:rsid w:val="00A95737"/>
    <w:rsid w:val="00A96E03"/>
    <w:rsid w:val="00A97164"/>
    <w:rsid w:val="00A9716B"/>
    <w:rsid w:val="00A973EF"/>
    <w:rsid w:val="00AA00F2"/>
    <w:rsid w:val="00AA2D41"/>
    <w:rsid w:val="00AA4613"/>
    <w:rsid w:val="00AA7A62"/>
    <w:rsid w:val="00AA7B80"/>
    <w:rsid w:val="00AB197A"/>
    <w:rsid w:val="00AB6466"/>
    <w:rsid w:val="00AC22D6"/>
    <w:rsid w:val="00AC235A"/>
    <w:rsid w:val="00AC2695"/>
    <w:rsid w:val="00AC59E9"/>
    <w:rsid w:val="00AD39B4"/>
    <w:rsid w:val="00AD4AA4"/>
    <w:rsid w:val="00AD6A8D"/>
    <w:rsid w:val="00AE08FE"/>
    <w:rsid w:val="00AE0CBB"/>
    <w:rsid w:val="00AE1458"/>
    <w:rsid w:val="00AE14CB"/>
    <w:rsid w:val="00AE1AEF"/>
    <w:rsid w:val="00AE6831"/>
    <w:rsid w:val="00AF2876"/>
    <w:rsid w:val="00AF6D41"/>
    <w:rsid w:val="00AF7F6A"/>
    <w:rsid w:val="00B10573"/>
    <w:rsid w:val="00B117BD"/>
    <w:rsid w:val="00B13899"/>
    <w:rsid w:val="00B13967"/>
    <w:rsid w:val="00B1407B"/>
    <w:rsid w:val="00B147B7"/>
    <w:rsid w:val="00B14801"/>
    <w:rsid w:val="00B153AC"/>
    <w:rsid w:val="00B15E3A"/>
    <w:rsid w:val="00B21A32"/>
    <w:rsid w:val="00B21E5D"/>
    <w:rsid w:val="00B2388B"/>
    <w:rsid w:val="00B23B2F"/>
    <w:rsid w:val="00B23DF4"/>
    <w:rsid w:val="00B26EE8"/>
    <w:rsid w:val="00B2722D"/>
    <w:rsid w:val="00B33DBE"/>
    <w:rsid w:val="00B3596B"/>
    <w:rsid w:val="00B41587"/>
    <w:rsid w:val="00B45408"/>
    <w:rsid w:val="00B50919"/>
    <w:rsid w:val="00B51951"/>
    <w:rsid w:val="00B5602B"/>
    <w:rsid w:val="00B577E7"/>
    <w:rsid w:val="00B63456"/>
    <w:rsid w:val="00B637F1"/>
    <w:rsid w:val="00B63A80"/>
    <w:rsid w:val="00B64B00"/>
    <w:rsid w:val="00B6739E"/>
    <w:rsid w:val="00B726F4"/>
    <w:rsid w:val="00B804D1"/>
    <w:rsid w:val="00B877C0"/>
    <w:rsid w:val="00B90C9F"/>
    <w:rsid w:val="00B92502"/>
    <w:rsid w:val="00B963F0"/>
    <w:rsid w:val="00B96C71"/>
    <w:rsid w:val="00B972C5"/>
    <w:rsid w:val="00B97C6E"/>
    <w:rsid w:val="00BA2819"/>
    <w:rsid w:val="00BA3607"/>
    <w:rsid w:val="00BA376B"/>
    <w:rsid w:val="00BA45FD"/>
    <w:rsid w:val="00BA4828"/>
    <w:rsid w:val="00BA497D"/>
    <w:rsid w:val="00BA4D5C"/>
    <w:rsid w:val="00BA5DA8"/>
    <w:rsid w:val="00BA6A19"/>
    <w:rsid w:val="00BA75E3"/>
    <w:rsid w:val="00BB07A4"/>
    <w:rsid w:val="00BB0C0F"/>
    <w:rsid w:val="00BB1731"/>
    <w:rsid w:val="00BB4EEB"/>
    <w:rsid w:val="00BC0015"/>
    <w:rsid w:val="00BC441C"/>
    <w:rsid w:val="00BC4740"/>
    <w:rsid w:val="00BC623F"/>
    <w:rsid w:val="00BC6E5B"/>
    <w:rsid w:val="00BC7F8C"/>
    <w:rsid w:val="00BD03C8"/>
    <w:rsid w:val="00BD4135"/>
    <w:rsid w:val="00BD478E"/>
    <w:rsid w:val="00BD49D3"/>
    <w:rsid w:val="00BD5F8E"/>
    <w:rsid w:val="00BD6E69"/>
    <w:rsid w:val="00BD7688"/>
    <w:rsid w:val="00BE1332"/>
    <w:rsid w:val="00BE5110"/>
    <w:rsid w:val="00BE5EA7"/>
    <w:rsid w:val="00BF33BD"/>
    <w:rsid w:val="00BF5712"/>
    <w:rsid w:val="00BF7D96"/>
    <w:rsid w:val="00C00818"/>
    <w:rsid w:val="00C00F37"/>
    <w:rsid w:val="00C0121F"/>
    <w:rsid w:val="00C025AA"/>
    <w:rsid w:val="00C02D07"/>
    <w:rsid w:val="00C06999"/>
    <w:rsid w:val="00C06D1C"/>
    <w:rsid w:val="00C06FDB"/>
    <w:rsid w:val="00C139C1"/>
    <w:rsid w:val="00C22325"/>
    <w:rsid w:val="00C23A96"/>
    <w:rsid w:val="00C250DD"/>
    <w:rsid w:val="00C30F8B"/>
    <w:rsid w:val="00C31A88"/>
    <w:rsid w:val="00C34301"/>
    <w:rsid w:val="00C361B4"/>
    <w:rsid w:val="00C36346"/>
    <w:rsid w:val="00C3650A"/>
    <w:rsid w:val="00C365E8"/>
    <w:rsid w:val="00C41677"/>
    <w:rsid w:val="00C45E33"/>
    <w:rsid w:val="00C52278"/>
    <w:rsid w:val="00C56EE2"/>
    <w:rsid w:val="00C571E5"/>
    <w:rsid w:val="00C57ABD"/>
    <w:rsid w:val="00C615AF"/>
    <w:rsid w:val="00C6400F"/>
    <w:rsid w:val="00C64305"/>
    <w:rsid w:val="00C73271"/>
    <w:rsid w:val="00C7559B"/>
    <w:rsid w:val="00C87F6D"/>
    <w:rsid w:val="00C902B8"/>
    <w:rsid w:val="00C97127"/>
    <w:rsid w:val="00C97FBD"/>
    <w:rsid w:val="00CA014A"/>
    <w:rsid w:val="00CA165D"/>
    <w:rsid w:val="00CA1958"/>
    <w:rsid w:val="00CA451F"/>
    <w:rsid w:val="00CA493A"/>
    <w:rsid w:val="00CA5AFF"/>
    <w:rsid w:val="00CA680A"/>
    <w:rsid w:val="00CA7B9D"/>
    <w:rsid w:val="00CB061A"/>
    <w:rsid w:val="00CB1DD8"/>
    <w:rsid w:val="00CB3EE1"/>
    <w:rsid w:val="00CB565F"/>
    <w:rsid w:val="00CB5EA7"/>
    <w:rsid w:val="00CB7424"/>
    <w:rsid w:val="00CB7CDC"/>
    <w:rsid w:val="00CC0249"/>
    <w:rsid w:val="00CC087E"/>
    <w:rsid w:val="00CC169A"/>
    <w:rsid w:val="00CC17C6"/>
    <w:rsid w:val="00CC45C0"/>
    <w:rsid w:val="00CC6085"/>
    <w:rsid w:val="00CE047A"/>
    <w:rsid w:val="00CE06E2"/>
    <w:rsid w:val="00CE0B8C"/>
    <w:rsid w:val="00CE3B5D"/>
    <w:rsid w:val="00CF0749"/>
    <w:rsid w:val="00CF1647"/>
    <w:rsid w:val="00CF1FAD"/>
    <w:rsid w:val="00CF3198"/>
    <w:rsid w:val="00CF3BAB"/>
    <w:rsid w:val="00CF49CD"/>
    <w:rsid w:val="00CF6FE5"/>
    <w:rsid w:val="00CF7840"/>
    <w:rsid w:val="00CF7EBB"/>
    <w:rsid w:val="00D02058"/>
    <w:rsid w:val="00D054D2"/>
    <w:rsid w:val="00D055FF"/>
    <w:rsid w:val="00D11873"/>
    <w:rsid w:val="00D13923"/>
    <w:rsid w:val="00D1532F"/>
    <w:rsid w:val="00D17EA0"/>
    <w:rsid w:val="00D225C3"/>
    <w:rsid w:val="00D22789"/>
    <w:rsid w:val="00D23007"/>
    <w:rsid w:val="00D2414D"/>
    <w:rsid w:val="00D24BA9"/>
    <w:rsid w:val="00D322DD"/>
    <w:rsid w:val="00D33564"/>
    <w:rsid w:val="00D33DC8"/>
    <w:rsid w:val="00D3489E"/>
    <w:rsid w:val="00D3492C"/>
    <w:rsid w:val="00D36121"/>
    <w:rsid w:val="00D3631B"/>
    <w:rsid w:val="00D37D2A"/>
    <w:rsid w:val="00D44AD1"/>
    <w:rsid w:val="00D44D61"/>
    <w:rsid w:val="00D46463"/>
    <w:rsid w:val="00D46A2B"/>
    <w:rsid w:val="00D46DC9"/>
    <w:rsid w:val="00D47F57"/>
    <w:rsid w:val="00D522DC"/>
    <w:rsid w:val="00D5412B"/>
    <w:rsid w:val="00D5513A"/>
    <w:rsid w:val="00D55182"/>
    <w:rsid w:val="00D55286"/>
    <w:rsid w:val="00D6086F"/>
    <w:rsid w:val="00D62236"/>
    <w:rsid w:val="00D63CD3"/>
    <w:rsid w:val="00D6499A"/>
    <w:rsid w:val="00D65016"/>
    <w:rsid w:val="00D65F6F"/>
    <w:rsid w:val="00D66527"/>
    <w:rsid w:val="00D71173"/>
    <w:rsid w:val="00D75AAC"/>
    <w:rsid w:val="00D75B5D"/>
    <w:rsid w:val="00D802E2"/>
    <w:rsid w:val="00D81136"/>
    <w:rsid w:val="00D82FB4"/>
    <w:rsid w:val="00D85FB7"/>
    <w:rsid w:val="00D90CB8"/>
    <w:rsid w:val="00D92509"/>
    <w:rsid w:val="00D93F1A"/>
    <w:rsid w:val="00D9515D"/>
    <w:rsid w:val="00D970D1"/>
    <w:rsid w:val="00DA2EED"/>
    <w:rsid w:val="00DA5870"/>
    <w:rsid w:val="00DB1E2A"/>
    <w:rsid w:val="00DB2E23"/>
    <w:rsid w:val="00DB4350"/>
    <w:rsid w:val="00DB6EF1"/>
    <w:rsid w:val="00DC030F"/>
    <w:rsid w:val="00DC381A"/>
    <w:rsid w:val="00DC388C"/>
    <w:rsid w:val="00DC3B4C"/>
    <w:rsid w:val="00DC5B38"/>
    <w:rsid w:val="00DD2086"/>
    <w:rsid w:val="00DD4918"/>
    <w:rsid w:val="00DD4E47"/>
    <w:rsid w:val="00DD7E26"/>
    <w:rsid w:val="00DE0011"/>
    <w:rsid w:val="00DE22BF"/>
    <w:rsid w:val="00DE3B64"/>
    <w:rsid w:val="00DF4480"/>
    <w:rsid w:val="00DF4952"/>
    <w:rsid w:val="00DF52F7"/>
    <w:rsid w:val="00DF5347"/>
    <w:rsid w:val="00DF5D3A"/>
    <w:rsid w:val="00E015E8"/>
    <w:rsid w:val="00E02093"/>
    <w:rsid w:val="00E0588F"/>
    <w:rsid w:val="00E0636B"/>
    <w:rsid w:val="00E0787E"/>
    <w:rsid w:val="00E1309C"/>
    <w:rsid w:val="00E136F4"/>
    <w:rsid w:val="00E14220"/>
    <w:rsid w:val="00E15D03"/>
    <w:rsid w:val="00E17F56"/>
    <w:rsid w:val="00E245F6"/>
    <w:rsid w:val="00E263F8"/>
    <w:rsid w:val="00E2644F"/>
    <w:rsid w:val="00E26532"/>
    <w:rsid w:val="00E31250"/>
    <w:rsid w:val="00E31493"/>
    <w:rsid w:val="00E32284"/>
    <w:rsid w:val="00E338D0"/>
    <w:rsid w:val="00E358A5"/>
    <w:rsid w:val="00E41C2A"/>
    <w:rsid w:val="00E424CB"/>
    <w:rsid w:val="00E4519D"/>
    <w:rsid w:val="00E4578E"/>
    <w:rsid w:val="00E45E08"/>
    <w:rsid w:val="00E465B7"/>
    <w:rsid w:val="00E51041"/>
    <w:rsid w:val="00E51A4C"/>
    <w:rsid w:val="00E53A25"/>
    <w:rsid w:val="00E552DD"/>
    <w:rsid w:val="00E55658"/>
    <w:rsid w:val="00E557D6"/>
    <w:rsid w:val="00E57277"/>
    <w:rsid w:val="00E66779"/>
    <w:rsid w:val="00E6706B"/>
    <w:rsid w:val="00E71989"/>
    <w:rsid w:val="00E752F9"/>
    <w:rsid w:val="00E80126"/>
    <w:rsid w:val="00E81970"/>
    <w:rsid w:val="00E85B0B"/>
    <w:rsid w:val="00E85BFF"/>
    <w:rsid w:val="00E90860"/>
    <w:rsid w:val="00E90A0A"/>
    <w:rsid w:val="00E91B5C"/>
    <w:rsid w:val="00E936F4"/>
    <w:rsid w:val="00EA0301"/>
    <w:rsid w:val="00EA1382"/>
    <w:rsid w:val="00EA1F87"/>
    <w:rsid w:val="00EA2546"/>
    <w:rsid w:val="00EA5239"/>
    <w:rsid w:val="00EA551F"/>
    <w:rsid w:val="00EA6252"/>
    <w:rsid w:val="00EA6A13"/>
    <w:rsid w:val="00EA741A"/>
    <w:rsid w:val="00EB0F01"/>
    <w:rsid w:val="00EB140A"/>
    <w:rsid w:val="00EB1FB8"/>
    <w:rsid w:val="00EB272B"/>
    <w:rsid w:val="00EB29AE"/>
    <w:rsid w:val="00EB386F"/>
    <w:rsid w:val="00EB4225"/>
    <w:rsid w:val="00EC0321"/>
    <w:rsid w:val="00EC0669"/>
    <w:rsid w:val="00EC0AA6"/>
    <w:rsid w:val="00EC4438"/>
    <w:rsid w:val="00EC447A"/>
    <w:rsid w:val="00ED25AD"/>
    <w:rsid w:val="00ED6486"/>
    <w:rsid w:val="00EE1B79"/>
    <w:rsid w:val="00EF17B1"/>
    <w:rsid w:val="00EF188E"/>
    <w:rsid w:val="00EF2AD6"/>
    <w:rsid w:val="00EF34C0"/>
    <w:rsid w:val="00EF3B8C"/>
    <w:rsid w:val="00EF4E47"/>
    <w:rsid w:val="00EF69A6"/>
    <w:rsid w:val="00EF7567"/>
    <w:rsid w:val="00EF7AB3"/>
    <w:rsid w:val="00EF7F7C"/>
    <w:rsid w:val="00F00B25"/>
    <w:rsid w:val="00F02047"/>
    <w:rsid w:val="00F03CB2"/>
    <w:rsid w:val="00F03D92"/>
    <w:rsid w:val="00F0483A"/>
    <w:rsid w:val="00F05FFD"/>
    <w:rsid w:val="00F10E47"/>
    <w:rsid w:val="00F1287D"/>
    <w:rsid w:val="00F166E9"/>
    <w:rsid w:val="00F1708C"/>
    <w:rsid w:val="00F17551"/>
    <w:rsid w:val="00F22F09"/>
    <w:rsid w:val="00F259E0"/>
    <w:rsid w:val="00F25BEA"/>
    <w:rsid w:val="00F277FF"/>
    <w:rsid w:val="00F3145F"/>
    <w:rsid w:val="00F368D0"/>
    <w:rsid w:val="00F4079F"/>
    <w:rsid w:val="00F41727"/>
    <w:rsid w:val="00F45413"/>
    <w:rsid w:val="00F4662C"/>
    <w:rsid w:val="00F510C5"/>
    <w:rsid w:val="00F53773"/>
    <w:rsid w:val="00F542ED"/>
    <w:rsid w:val="00F556B2"/>
    <w:rsid w:val="00F56185"/>
    <w:rsid w:val="00F57A9E"/>
    <w:rsid w:val="00F57C60"/>
    <w:rsid w:val="00F60F06"/>
    <w:rsid w:val="00F62DD0"/>
    <w:rsid w:val="00F675F0"/>
    <w:rsid w:val="00F67D4F"/>
    <w:rsid w:val="00F70CB1"/>
    <w:rsid w:val="00F70E4B"/>
    <w:rsid w:val="00F73776"/>
    <w:rsid w:val="00F77849"/>
    <w:rsid w:val="00F77FDB"/>
    <w:rsid w:val="00F80A15"/>
    <w:rsid w:val="00F82BFC"/>
    <w:rsid w:val="00F879A7"/>
    <w:rsid w:val="00F92305"/>
    <w:rsid w:val="00F94667"/>
    <w:rsid w:val="00FA66D6"/>
    <w:rsid w:val="00FB1C8F"/>
    <w:rsid w:val="00FB4230"/>
    <w:rsid w:val="00FB506B"/>
    <w:rsid w:val="00FC3866"/>
    <w:rsid w:val="00FC5CF2"/>
    <w:rsid w:val="00FC6165"/>
    <w:rsid w:val="00FC63C6"/>
    <w:rsid w:val="00FC7D24"/>
    <w:rsid w:val="00FD20C3"/>
    <w:rsid w:val="00FD2E6E"/>
    <w:rsid w:val="00FD373A"/>
    <w:rsid w:val="00FD3AF5"/>
    <w:rsid w:val="00FD655C"/>
    <w:rsid w:val="00FD66D9"/>
    <w:rsid w:val="00FE0F6D"/>
    <w:rsid w:val="00FE28B7"/>
    <w:rsid w:val="00FE43F6"/>
    <w:rsid w:val="00FF007E"/>
    <w:rsid w:val="00FF2EA1"/>
    <w:rsid w:val="00FF399A"/>
    <w:rsid w:val="00FF3D68"/>
    <w:rsid w:val="00FF6A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AA9221-35E5-4EF9-B9A2-748CF07C5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Char"/>
    <w:uiPriority w:val="9"/>
    <w:qFormat/>
    <w:rsid w:val="00B90C9F"/>
    <w:pPr>
      <w:keepNext/>
      <w:keepLines/>
      <w:spacing w:before="340" w:after="330" w:line="578" w:lineRule="auto"/>
      <w:jc w:val="left"/>
      <w:outlineLvl w:val="0"/>
    </w:pPr>
    <w:rPr>
      <w:rFonts w:ascii="Times New Roman" w:hAnsi="Times New Roman"/>
      <w:b/>
      <w:bCs/>
      <w:kern w:val="44"/>
      <w:sz w:val="28"/>
      <w:szCs w:val="44"/>
    </w:rPr>
  </w:style>
  <w:style w:type="paragraph" w:styleId="2">
    <w:name w:val="heading 2"/>
    <w:basedOn w:val="a"/>
    <w:next w:val="a"/>
    <w:link w:val="2Char"/>
    <w:uiPriority w:val="9"/>
    <w:unhideWhenUsed/>
    <w:qFormat/>
    <w:rsid w:val="00924C9F"/>
    <w:pPr>
      <w:keepNext/>
      <w:keepLines/>
      <w:spacing w:before="260" w:after="260" w:line="416" w:lineRule="auto"/>
      <w:outlineLvl w:val="1"/>
    </w:pPr>
    <w:rPr>
      <w:rFonts w:asciiTheme="majorHAnsi" w:eastAsiaTheme="majorEastAsia" w:hAnsiTheme="majorHAnsi" w:cstheme="majorBidi"/>
      <w:b/>
      <w:bCs/>
      <w:color w:val="0000F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0929"/>
    <w:pPr>
      <w:ind w:firstLineChars="200" w:firstLine="420"/>
    </w:pPr>
  </w:style>
  <w:style w:type="character" w:customStyle="1" w:styleId="1Char">
    <w:name w:val="标题 1 Char"/>
    <w:basedOn w:val="a0"/>
    <w:link w:val="1"/>
    <w:uiPriority w:val="99"/>
    <w:rsid w:val="00B90C9F"/>
    <w:rPr>
      <w:rFonts w:ascii="Times New Roman" w:hAnsi="Times New Roman"/>
      <w:b/>
      <w:bCs/>
      <w:kern w:val="44"/>
      <w:sz w:val="28"/>
      <w:szCs w:val="44"/>
    </w:rPr>
  </w:style>
  <w:style w:type="character" w:customStyle="1" w:styleId="fontstyle01">
    <w:name w:val="fontstyle01"/>
    <w:basedOn w:val="a0"/>
    <w:rsid w:val="00BD5F8E"/>
    <w:rPr>
      <w:rFonts w:ascii="TimesNewRomanPS-BoldMT" w:hAnsi="TimesNewRomanPS-BoldMT" w:hint="default"/>
      <w:b/>
      <w:bCs/>
      <w:i w:val="0"/>
      <w:iCs w:val="0"/>
      <w:color w:val="000000"/>
      <w:sz w:val="24"/>
      <w:szCs w:val="24"/>
    </w:rPr>
  </w:style>
  <w:style w:type="character" w:customStyle="1" w:styleId="fontstyle11">
    <w:name w:val="fontstyle11"/>
    <w:basedOn w:val="a0"/>
    <w:rsid w:val="00BD5F8E"/>
    <w:rPr>
      <w:rFonts w:ascii="TimesNewRomanPSMT" w:hAnsi="TimesNewRomanPSMT" w:hint="default"/>
      <w:b w:val="0"/>
      <w:bCs w:val="0"/>
      <w:i w:val="0"/>
      <w:iCs w:val="0"/>
      <w:color w:val="000000"/>
      <w:sz w:val="24"/>
      <w:szCs w:val="24"/>
    </w:rPr>
  </w:style>
  <w:style w:type="character" w:customStyle="1" w:styleId="fontstyle31">
    <w:name w:val="fontstyle31"/>
    <w:basedOn w:val="a0"/>
    <w:rsid w:val="00BD5F8E"/>
    <w:rPr>
      <w:rFonts w:ascii="TimesNewRomanPS-BoldItalicMT" w:hAnsi="TimesNewRomanPS-BoldItalicMT" w:hint="default"/>
      <w:b/>
      <w:bCs/>
      <w:i/>
      <w:iCs/>
      <w:color w:val="000000"/>
      <w:sz w:val="24"/>
      <w:szCs w:val="24"/>
    </w:rPr>
  </w:style>
  <w:style w:type="character" w:customStyle="1" w:styleId="fontstyle21">
    <w:name w:val="fontstyle21"/>
    <w:basedOn w:val="a0"/>
    <w:rsid w:val="006405F8"/>
    <w:rPr>
      <w:rFonts w:ascii="宋体" w:eastAsia="宋体" w:hAnsi="宋体" w:hint="eastAsia"/>
      <w:b w:val="0"/>
      <w:bCs w:val="0"/>
      <w:i w:val="0"/>
      <w:iCs w:val="0"/>
      <w:color w:val="000000"/>
      <w:sz w:val="24"/>
      <w:szCs w:val="24"/>
    </w:rPr>
  </w:style>
  <w:style w:type="paragraph" w:styleId="a4">
    <w:name w:val="Date"/>
    <w:basedOn w:val="a"/>
    <w:next w:val="a"/>
    <w:link w:val="Char"/>
    <w:uiPriority w:val="99"/>
    <w:semiHidden/>
    <w:unhideWhenUsed/>
    <w:rsid w:val="00032950"/>
    <w:pPr>
      <w:ind w:leftChars="2500" w:left="100"/>
    </w:pPr>
  </w:style>
  <w:style w:type="character" w:customStyle="1" w:styleId="Char">
    <w:name w:val="日期 Char"/>
    <w:basedOn w:val="a0"/>
    <w:link w:val="a4"/>
    <w:uiPriority w:val="99"/>
    <w:semiHidden/>
    <w:rsid w:val="00032950"/>
  </w:style>
  <w:style w:type="character" w:customStyle="1" w:styleId="2Char">
    <w:name w:val="标题 2 Char"/>
    <w:basedOn w:val="a0"/>
    <w:link w:val="2"/>
    <w:uiPriority w:val="9"/>
    <w:rsid w:val="00924C9F"/>
    <w:rPr>
      <w:rFonts w:asciiTheme="majorHAnsi" w:eastAsiaTheme="majorEastAsia" w:hAnsiTheme="majorHAnsi" w:cstheme="majorBidi"/>
      <w:b/>
      <w:bCs/>
      <w:color w:val="0000FF"/>
      <w:sz w:val="32"/>
      <w:szCs w:val="32"/>
    </w:rPr>
  </w:style>
  <w:style w:type="paragraph" w:styleId="a5">
    <w:name w:val="Balloon Text"/>
    <w:basedOn w:val="a"/>
    <w:link w:val="Char0"/>
    <w:uiPriority w:val="99"/>
    <w:semiHidden/>
    <w:unhideWhenUsed/>
    <w:rsid w:val="00FF6ABD"/>
    <w:rPr>
      <w:sz w:val="18"/>
      <w:szCs w:val="18"/>
    </w:rPr>
  </w:style>
  <w:style w:type="character" w:customStyle="1" w:styleId="Char0">
    <w:name w:val="批注框文本 Char"/>
    <w:basedOn w:val="a0"/>
    <w:link w:val="a5"/>
    <w:uiPriority w:val="99"/>
    <w:semiHidden/>
    <w:rsid w:val="00FF6ABD"/>
    <w:rPr>
      <w:sz w:val="18"/>
      <w:szCs w:val="18"/>
    </w:rPr>
  </w:style>
  <w:style w:type="character" w:styleId="a6">
    <w:name w:val="line number"/>
    <w:basedOn w:val="a0"/>
    <w:uiPriority w:val="99"/>
    <w:semiHidden/>
    <w:unhideWhenUsed/>
    <w:rsid w:val="009822F1"/>
  </w:style>
  <w:style w:type="character" w:styleId="a7">
    <w:name w:val="Hyperlink"/>
    <w:basedOn w:val="a0"/>
    <w:uiPriority w:val="99"/>
    <w:unhideWhenUsed/>
    <w:rsid w:val="00F94667"/>
    <w:rPr>
      <w:color w:val="0563C1" w:themeColor="hyperlink"/>
      <w:u w:val="single"/>
    </w:rPr>
  </w:style>
  <w:style w:type="paragraph" w:customStyle="1" w:styleId="SMcaption">
    <w:name w:val="SM caption"/>
    <w:basedOn w:val="a"/>
    <w:uiPriority w:val="99"/>
    <w:rsid w:val="005A198C"/>
    <w:pPr>
      <w:widowControl/>
      <w:jc w:val="left"/>
    </w:pPr>
    <w:rPr>
      <w:rFonts w:ascii="Times New Roman" w:eastAsia="宋体" w:hAnsi="Times New Roman" w:cs="Times New Roman"/>
      <w:kern w:val="0"/>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tif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3A100A-FD0D-46B4-94A4-EC3C6B56B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1403</Words>
  <Characters>7999</Characters>
  <Application>Microsoft Office Word</Application>
  <DocSecurity>0</DocSecurity>
  <Lines>66</Lines>
  <Paragraphs>18</Paragraphs>
  <ScaleCrop>false</ScaleCrop>
  <Company/>
  <LinksUpToDate>false</LinksUpToDate>
  <CharactersWithSpaces>9384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Wangtt</dc:creator>
  <cp:keywords/>
  <dc:description/>
  <cp:lastModifiedBy>Wangtt</cp:lastModifiedBy>
  <cp:revision>13</cp:revision>
  <dcterms:created xsi:type="dcterms:W3CDTF">2017-06-09T03:12:00Z</dcterms:created>
  <dcterms:modified xsi:type="dcterms:W3CDTF">2017-06-09T04:12:00Z</dcterms:modified>
</cp:coreProperties>
</file>